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EBAC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bookmarkStart w:id="0" w:name="_GoBack"/>
      <w:bookmarkEnd w:id="0"/>
    </w:p>
    <w:p w14:paraId="61D7C9AE">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kern w:val="0"/>
          <w:sz w:val="44"/>
          <w:szCs w:val="44"/>
          <w:lang w:eastAsia="zh-CN"/>
        </w:rPr>
      </w:pPr>
    </w:p>
    <w:p w14:paraId="553A2F5E">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0"/>
          <w:sz w:val="44"/>
          <w:szCs w:val="44"/>
          <w:lang w:eastAsia="zh-CN"/>
        </w:rPr>
        <w:t>吉林省</w:t>
      </w:r>
      <w:r>
        <w:rPr>
          <w:rFonts w:hint="eastAsia" w:ascii="方正小标宋简体" w:hAnsi="方正小标宋简体" w:eastAsia="方正小标宋简体" w:cs="方正小标宋简体"/>
          <w:b w:val="0"/>
          <w:bCs w:val="0"/>
          <w:kern w:val="0"/>
          <w:sz w:val="44"/>
          <w:szCs w:val="44"/>
        </w:rPr>
        <w:t>养老机构等级评定专家名单</w:t>
      </w:r>
    </w:p>
    <w:p w14:paraId="237B65E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
          <w:sz w:val="32"/>
          <w:szCs w:val="32"/>
        </w:rPr>
      </w:pPr>
    </w:p>
    <w:p w14:paraId="3CF8113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仿宋"/>
          <w:sz w:val="32"/>
          <w:szCs w:val="32"/>
        </w:rPr>
      </w:pPr>
      <w:r>
        <w:rPr>
          <w:rFonts w:hint="eastAsia" w:ascii="黑体" w:hAnsi="黑体" w:eastAsia="黑体" w:cs="仿宋"/>
          <w:sz w:val="32"/>
          <w:szCs w:val="32"/>
        </w:rPr>
        <w:t>一、环境、设施设备领域专家团队（</w:t>
      </w:r>
      <w:r>
        <w:rPr>
          <w:rFonts w:hint="eastAsia" w:ascii="黑体" w:hAnsi="黑体" w:eastAsia="黑体" w:cs="仿宋"/>
          <w:sz w:val="32"/>
          <w:szCs w:val="32"/>
          <w:lang w:val="en-US" w:eastAsia="zh-CN"/>
        </w:rPr>
        <w:t>4</w:t>
      </w:r>
      <w:r>
        <w:rPr>
          <w:rFonts w:hint="eastAsia" w:ascii="黑体" w:hAnsi="黑体" w:eastAsia="黑体" w:cs="仿宋"/>
          <w:sz w:val="32"/>
          <w:szCs w:val="32"/>
        </w:rPr>
        <w:t>人）</w:t>
      </w:r>
    </w:p>
    <w:p w14:paraId="4B6A1E64">
      <w:pPr>
        <w:keepNext w:val="0"/>
        <w:keepLines w:val="0"/>
        <w:pageBreakBefore w:val="0"/>
        <w:kinsoku/>
        <w:wordWrap/>
        <w:overflowPunct/>
        <w:topLinePunct w:val="0"/>
        <w:autoSpaceDE/>
        <w:autoSpaceDN/>
        <w:bidi w:val="0"/>
        <w:adjustRightInd/>
        <w:snapToGrid/>
        <w:spacing w:line="560" w:lineRule="exact"/>
        <w:ind w:firstLine="592"/>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赵红梅：区域与城市规划专业方向硕士、人文地理学博士学历，</w:t>
      </w:r>
      <w:r>
        <w:rPr>
          <w:rFonts w:hint="eastAsia" w:ascii="仿宋_GB2312" w:hAnsi="仿宋_GB2312" w:eastAsia="仿宋_GB2312" w:cs="仿宋_GB2312"/>
          <w:spacing w:val="-6"/>
          <w:sz w:val="32"/>
          <w:szCs w:val="32"/>
          <w:lang w:eastAsia="zh-CN"/>
        </w:rPr>
        <w:t>吉林市</w:t>
      </w:r>
      <w:r>
        <w:rPr>
          <w:rFonts w:hint="eastAsia" w:ascii="仿宋_GB2312" w:hAnsi="仿宋_GB2312" w:eastAsia="仿宋_GB2312" w:cs="仿宋_GB2312"/>
          <w:spacing w:val="-6"/>
          <w:sz w:val="32"/>
          <w:szCs w:val="32"/>
        </w:rPr>
        <w:t>规划编制研究中心、</w:t>
      </w:r>
      <w:r>
        <w:rPr>
          <w:rFonts w:hint="eastAsia" w:ascii="仿宋_GB2312" w:hAnsi="仿宋_GB2312" w:eastAsia="仿宋_GB2312" w:cs="仿宋_GB2312"/>
          <w:spacing w:val="-6"/>
          <w:sz w:val="32"/>
          <w:szCs w:val="32"/>
          <w:lang w:eastAsia="zh-CN"/>
        </w:rPr>
        <w:t>吉林市</w:t>
      </w:r>
      <w:r>
        <w:rPr>
          <w:rFonts w:hint="eastAsia" w:ascii="仿宋_GB2312" w:hAnsi="仿宋_GB2312" w:eastAsia="仿宋_GB2312" w:cs="仿宋_GB2312"/>
          <w:spacing w:val="-6"/>
          <w:sz w:val="32"/>
          <w:szCs w:val="32"/>
        </w:rPr>
        <w:t>城乡规划设计研究院资深教授级规划专家，城市公共服务研究方向学科带头人，获得过</w:t>
      </w:r>
      <w:r>
        <w:rPr>
          <w:rFonts w:hint="eastAsia" w:ascii="仿宋_GB2312" w:hAnsi="仿宋_GB2312" w:eastAsia="仿宋_GB2312" w:cs="仿宋_GB2312"/>
          <w:spacing w:val="-6"/>
          <w:sz w:val="32"/>
          <w:szCs w:val="32"/>
          <w:lang w:eastAsia="zh-CN"/>
        </w:rPr>
        <w:t>吉林市</w:t>
      </w:r>
      <w:r>
        <w:rPr>
          <w:rFonts w:hint="eastAsia" w:ascii="仿宋_GB2312" w:hAnsi="仿宋_GB2312" w:eastAsia="仿宋_GB2312" w:cs="仿宋_GB2312"/>
          <w:spacing w:val="-6"/>
          <w:sz w:val="32"/>
          <w:szCs w:val="32"/>
        </w:rPr>
        <w:t>科技进步特等奖一次、省级勘察设计与吉林省工程咨询规划与研究课题一等奖、二等奖多次。正高级工程师，从事城市规划设计与研究30余年，主持编制项目300余项，指导完成项目2000余项。自2009年关注养老课题，先后主持编制三轮</w:t>
      </w:r>
      <w:r>
        <w:rPr>
          <w:rFonts w:hint="eastAsia" w:ascii="仿宋_GB2312" w:hAnsi="仿宋_GB2312" w:eastAsia="仿宋_GB2312" w:cs="仿宋_GB2312"/>
          <w:spacing w:val="-6"/>
          <w:sz w:val="32"/>
          <w:szCs w:val="32"/>
          <w:lang w:eastAsia="zh-CN"/>
        </w:rPr>
        <w:t>吉林市</w:t>
      </w:r>
      <w:r>
        <w:rPr>
          <w:rFonts w:hint="eastAsia" w:ascii="仿宋_GB2312" w:hAnsi="仿宋_GB2312" w:eastAsia="仿宋_GB2312" w:cs="仿宋_GB2312"/>
          <w:spacing w:val="-6"/>
          <w:sz w:val="32"/>
          <w:szCs w:val="32"/>
        </w:rPr>
        <w:t>养老设施专项规划。</w:t>
      </w:r>
    </w:p>
    <w:p w14:paraId="12103FFE">
      <w:pPr>
        <w:keepNext w:val="0"/>
        <w:keepLines w:val="0"/>
        <w:pageBreakBefore w:val="0"/>
        <w:kinsoku/>
        <w:wordWrap/>
        <w:overflowPunct/>
        <w:topLinePunct w:val="0"/>
        <w:autoSpaceDE/>
        <w:autoSpaceDN/>
        <w:bidi w:val="0"/>
        <w:adjustRightInd/>
        <w:snapToGrid/>
        <w:spacing w:line="560" w:lineRule="exact"/>
        <w:ind w:firstLine="592"/>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张  明：毕业于大连理工大学建筑学专业，国家一级注册建筑师，高级工程师，中国建筑学会寒地建筑学术委员会委员。从事建筑20年，现就职于吉林省建苑设计集团方案院副院长，总建筑师。</w:t>
      </w:r>
    </w:p>
    <w:p w14:paraId="730EA8DB">
      <w:pPr>
        <w:keepNext w:val="0"/>
        <w:keepLines w:val="0"/>
        <w:pageBreakBefore w:val="0"/>
        <w:kinsoku/>
        <w:wordWrap/>
        <w:overflowPunct/>
        <w:topLinePunct w:val="0"/>
        <w:autoSpaceDE/>
        <w:autoSpaceDN/>
        <w:bidi w:val="0"/>
        <w:adjustRightInd/>
        <w:snapToGrid/>
        <w:spacing w:line="560" w:lineRule="exact"/>
        <w:ind w:firstLine="592"/>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刘  磊：吉林省建苑设计集团有限公司高级工程师，从事建筑设计27年。擅长政府办公楼，福利院，大型人防车库等项目。</w:t>
      </w:r>
    </w:p>
    <w:p w14:paraId="6DEFA5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仿宋"/>
          <w:sz w:val="32"/>
          <w:szCs w:val="32"/>
        </w:rPr>
      </w:pPr>
      <w:r>
        <w:rPr>
          <w:rFonts w:hint="eastAsia" w:ascii="黑体" w:hAnsi="黑体" w:eastAsia="黑体" w:cs="仿宋"/>
          <w:sz w:val="32"/>
          <w:szCs w:val="32"/>
        </w:rPr>
        <w:t>二、运营管理领域专家团队（</w:t>
      </w:r>
      <w:r>
        <w:rPr>
          <w:rFonts w:hint="eastAsia" w:ascii="黑体" w:hAnsi="黑体" w:eastAsia="黑体" w:cs="仿宋"/>
          <w:sz w:val="32"/>
          <w:szCs w:val="32"/>
          <w:lang w:val="en-US" w:eastAsia="zh-CN"/>
        </w:rPr>
        <w:t>4</w:t>
      </w:r>
      <w:r>
        <w:rPr>
          <w:rFonts w:hint="eastAsia" w:ascii="黑体" w:hAnsi="黑体" w:eastAsia="黑体" w:cs="仿宋"/>
          <w:sz w:val="32"/>
          <w:szCs w:val="32"/>
        </w:rPr>
        <w:t>人）</w:t>
      </w:r>
    </w:p>
    <w:p w14:paraId="264087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骆培涛∶ 比利时布鲁塞尔自由大学硕士。北京松鹿原养老机构管理有限责任公司总经理，长沙民政职业技术学院继续教育学院特聘培训专家。国际注册内控师，企业内控管理专家，新疆生产建设兵团养老协会顾问，华润维麟风控顾问。参与了国家多项养老行业标准研讨会议，多次受邀参加了清华高端养老论坛、中国养老行业上海陆家嘴峰会、多省市民政监管单位主办的养老服务质量和风险管理等大型论坛与培训，着重研讨养老从业风控及如何提高养老服务质量等相关内容。</w:t>
      </w:r>
    </w:p>
    <w:p w14:paraId="2F683B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刘长松：上海交通大学继续教育学院养老项目特聘讲师，长三角养老促进中心培训讲师，湖南长沙民政学院老年保健与管理专业指导委员，上海市福爱驿站创始人、董事长兼总经理。</w:t>
      </w:r>
    </w:p>
    <w:p w14:paraId="40D62F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甘田霖：毕业于对外经贸大学，组建过“临终关怀志愿服务队”、创办“阿甘老年公益课堂”、“哈尔滨失独者之家联合会”等公益项目。以公益的方式链接养老，让更多人参与养老，让更多老人收益。现就职于深圳市万虹大健康产业投资有限公司独立懂事、北京奥舍网络科技有限公司CEO，同时，兼职深圳宝坪奥舍科技有限公司 CEO、黑龙江华正众益养老管理服务有限公司CEO、黑龙江省日报集团《老年日报》社特聘养老行业顾问黑龙江省福正古法药熨研究所副理事长、哈尔滨行大公益服务发展中心理事、哈尔滨嘉仁公益服务发展中心理事、哈尔滨失独者之家联合会、深圳市养老现状与对策专家组成员以及沈阳诚益联合公益创投中心黑龙江中心项目主任。</w:t>
      </w:r>
    </w:p>
    <w:p w14:paraId="2F551EC3">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刘凤梅：护理学研究生，从事临床护理与培训20余年，民政部职业技能大赛和教育部职业院校技能大赛国家级裁判、吉林市第八批突出贡献专家，市养老行业协会养老机构运营专家，省政府采购平台评审专家。现任吉林市第一社会福利院标准化办公室及培训中心负责人。承担养老机构服务与管理标准化体系和互联网+养老智慧平台项目建设，发表核心期刊论文10余篇，发明国家实用新型专利2项，起草吉林省地方标准2项。研究方向：临床护理、护理管理、养老服务与健康照护。</w:t>
      </w:r>
    </w:p>
    <w:p w14:paraId="6602EB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textAlignment w:val="auto"/>
        <w:rPr>
          <w:rFonts w:hint="eastAsia"/>
          <w:lang w:val="en-US" w:eastAsia="zh-CN"/>
        </w:rPr>
      </w:pPr>
      <w:r>
        <w:rPr>
          <w:rFonts w:hint="eastAsia" w:ascii="仿宋" w:hAnsi="仿宋" w:eastAsia="仿宋" w:cs="仿宋"/>
          <w:spacing w:val="-6"/>
          <w:sz w:val="32"/>
          <w:szCs w:val="32"/>
          <w:lang w:val="en-US" w:eastAsia="zh-CN"/>
        </w:rPr>
        <w:t>王飞：自2015年入行，先后任职寿光市圣德养老服务中心办公室主任以及执行院长；山东香柏养老集团11部院长。现任寿光市中和老龄产业指导中心理事长；山东德琳养老服务有限公司总经理；山东多德养老服务有限公司总经理；山东怡柏养老服务有限公司运营顾问；寿光以琳养老服务有限公司执行院长。目前主要从事养老机构规划建设和运营管理指导、养老机构等级评定及指导、老年人能力评估、养老服务设施评估等工作，高级养老护理员；养老护理考评员；社会工作师；高级老年人能力评估师；高级心理咨询师；建（构）筑物消防员；寿光市养老服务技术专家库专家；淄博市老龄产业发展促进会养老专家委员会委员。</w:t>
      </w:r>
    </w:p>
    <w:p w14:paraId="5182CD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cs="仿宋"/>
          <w:spacing w:val="-6"/>
          <w:sz w:val="32"/>
          <w:szCs w:val="32"/>
        </w:rPr>
      </w:pPr>
      <w:r>
        <w:rPr>
          <w:rFonts w:hint="eastAsia" w:ascii="黑体" w:hAnsi="黑体" w:eastAsia="黑体" w:cs="仿宋"/>
          <w:sz w:val="32"/>
          <w:szCs w:val="32"/>
        </w:rPr>
        <w:t>三、服务管理领域专家团队（</w:t>
      </w:r>
      <w:r>
        <w:rPr>
          <w:rFonts w:hint="eastAsia" w:ascii="黑体" w:hAnsi="黑体" w:eastAsia="黑体" w:cs="仿宋"/>
          <w:sz w:val="32"/>
          <w:szCs w:val="32"/>
          <w:lang w:val="en-US" w:eastAsia="zh-CN"/>
        </w:rPr>
        <w:t>7</w:t>
      </w:r>
      <w:r>
        <w:rPr>
          <w:rFonts w:hint="eastAsia" w:ascii="黑体" w:hAnsi="黑体" w:eastAsia="黑体" w:cs="仿宋"/>
          <w:sz w:val="32"/>
          <w:szCs w:val="32"/>
        </w:rPr>
        <w:t>人）</w:t>
      </w:r>
    </w:p>
    <w:p w14:paraId="55AFDE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赵良羚：曾就职北京市第一社会福利院和北京市第五社会福利院院长，筹建了和运营管理了寿山福海养老服务中心和乐成养老旗下的多个恭和苑，中国养老服务运营管理30余年资深专家，中国老年学和老年医学学会标准化委员会副主任委员兼首席专家。</w:t>
      </w:r>
    </w:p>
    <w:p w14:paraId="29ADE5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李宏娟：曾就职日本舞滨俱乐部（高端养老机构） 中国项目负责人、北京康语轩老年公寓投资管理有限公司副总经理、沈阳万怡祥瑞养老服务有限公司（万科沈阳养老） 运营总监兼院长。同时，兼任辽宁省老年人能力评估专业委员会委员、中国老年保健医学研究会缓和医疗分会会员、民政部1+X老年照护职业技能培训考评员，考取了国家二级心理咨询师、员工心理援助（EAP）（高级）咨询师、老年人营养师资格、日本加贺谷宫本式音乐实务带动师、世界医学最高认证学会（WMECA）终身认证临床催眠治疗师、国际整体暨自然医学学会（IHNMA）催眠治疗师和禅SPA手触疗愈专业技能指导师。</w:t>
      </w:r>
    </w:p>
    <w:p w14:paraId="3B74CA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赵玉霞：2003年注册昌邑市第一家民办养老机构，曾就职于山东华林养老服务有限公司，成立了80后养老事业联盟山东分会，且开展了潍坊虞园颐养中心项目筹建工作。兼任山东省养老行业协会和潍坊市养老行业协会专家委员，2020年参与潍坊市农村幸福院与日间照料中心等级评估等多个城市养老项目评定工作。</w:t>
      </w:r>
    </w:p>
    <w:p w14:paraId="105840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lang w:val="en-US" w:eastAsia="zh-CN"/>
        </w:rPr>
      </w:pPr>
      <w:r>
        <w:rPr>
          <w:rFonts w:hint="eastAsia" w:ascii="仿宋" w:hAnsi="仿宋" w:eastAsia="仿宋" w:cs="仿宋"/>
          <w:spacing w:val="-6"/>
          <w:sz w:val="32"/>
          <w:szCs w:val="32"/>
          <w:lang w:val="en-US" w:eastAsia="zh-CN"/>
        </w:rPr>
        <w:t>刘  芳：吉林大学第一医院宁养院 /社会工作部主任，中国康复医学会社会工作康复委员会常委，中国抗癌协会肿瘤心理治疗专业委员会常委，中国康复医学会肿瘤康复专业委员会委员，中国老年保健医学研究会缓和医疗分会委员，吉林省生命关怀协会常务副会长，吉林市社会工作者协会副会长，吉林省心理卫生协会常委，吉林大学第一医院医学发展和医学援助基金会执行副理事长。</w:t>
      </w:r>
    </w:p>
    <w:p w14:paraId="515C8A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周  艳：吉林省颐乐康复中心培训指导教师，原吉林大学护理学院教授。</w:t>
      </w:r>
    </w:p>
    <w:p w14:paraId="10FE5E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刘  巍：毕业于北华大学护理学院护理学专业，现吉林大学护理学院护理学在读博士，工作于北华大学护理学院，副教授，主要研究方向慢性病护理，老年护理，护理教育。</w:t>
      </w:r>
    </w:p>
    <w:p w14:paraId="0DC95C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祁伟瑞：毕业于西安外国语学院 ，就职于运城市养老服务业协会的法人及秘书长。2019年开始专注养老行业，致力于老年人能力评估研究、社区居家运营管理、养老项目筹开建设、机构运营管理、养老机构等级评定研究实施。山西省养老机构等级评定专家库成员、山西省养老事业发展联合会三评分会副会长、完成吉林、新疆、辽宁及山西等省（市）养老机构等级评定评审和指导工作，受邀《老龄时代、中国探索》交流论坛、并发表主题演讲；获民政部《老年人能力评估规范》结业证书；参加民政部养老机构等级评定国家标准培训班；全国第一批加拿大长期照护高级管理。</w:t>
      </w:r>
    </w:p>
    <w:p w14:paraId="308EA9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孔  鹤（项目负责人）：毕业于东北师范大学，曾就职于长春市养老服务行业协会副秘书长，现任吉林省椿龄养老服务中心主任（专职）。2015开始专注养老行业，致力于养老行业政策研究、机构运营研究、社区居家运营管理、商业模式分析、智慧平台建设、专业人才的培养以及策划与组织社会组织老年公益项目。目前，兼任教育部1+X老年照护职业技能省考评员、教育部1+X老年照护职业技能省质量监督员、吉林省生命关怀协会理事以及安宁疗护与生死教育专业委员会、医务社工专业委员会副主任委员、健康长春行动专家咨询委员会成员、吉林省养老行业专家库成员、长春大学、白城市医学高等专科学校、长春市医学高等专科学校外聘讲师。</w:t>
      </w:r>
    </w:p>
    <w:sectPr>
      <w:footerReference r:id="rId3" w:type="default"/>
      <w:pgSz w:w="11906" w:h="16838"/>
      <w:pgMar w:top="1417" w:right="1474" w:bottom="1417" w:left="175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宋体S.....">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E43F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0E993F">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50E993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MGZhMWNhZjA3MzQ5ZGU2NmQwMWRiNGVlZTZjNjcifQ=="/>
  </w:docVars>
  <w:rsids>
    <w:rsidRoot w:val="001562D0"/>
    <w:rsid w:val="0013687D"/>
    <w:rsid w:val="001562D0"/>
    <w:rsid w:val="002117F6"/>
    <w:rsid w:val="00375417"/>
    <w:rsid w:val="00402A49"/>
    <w:rsid w:val="004F2165"/>
    <w:rsid w:val="006270FE"/>
    <w:rsid w:val="00710D2C"/>
    <w:rsid w:val="00850C1D"/>
    <w:rsid w:val="009256C3"/>
    <w:rsid w:val="009B34BF"/>
    <w:rsid w:val="00AB0BA8"/>
    <w:rsid w:val="00AB11A1"/>
    <w:rsid w:val="00FF125F"/>
    <w:rsid w:val="090D6A4A"/>
    <w:rsid w:val="09865417"/>
    <w:rsid w:val="10BD6CDB"/>
    <w:rsid w:val="10EC7A09"/>
    <w:rsid w:val="122B2DAB"/>
    <w:rsid w:val="1997ED8F"/>
    <w:rsid w:val="19FB1603"/>
    <w:rsid w:val="1F6F5AF6"/>
    <w:rsid w:val="22CF718A"/>
    <w:rsid w:val="26F9A3B5"/>
    <w:rsid w:val="29A5339E"/>
    <w:rsid w:val="2BB533C1"/>
    <w:rsid w:val="2BBE23C5"/>
    <w:rsid w:val="2FFF5465"/>
    <w:rsid w:val="302079C8"/>
    <w:rsid w:val="311B2165"/>
    <w:rsid w:val="31652431"/>
    <w:rsid w:val="321F0A0A"/>
    <w:rsid w:val="3BBB80CA"/>
    <w:rsid w:val="3DF79DC3"/>
    <w:rsid w:val="3F0C2802"/>
    <w:rsid w:val="3FBFDECF"/>
    <w:rsid w:val="3FF10BB6"/>
    <w:rsid w:val="3FF532AC"/>
    <w:rsid w:val="40CD00DD"/>
    <w:rsid w:val="47AD76EA"/>
    <w:rsid w:val="4F2B00C4"/>
    <w:rsid w:val="514373A1"/>
    <w:rsid w:val="54EFD8EF"/>
    <w:rsid w:val="56FB1E9C"/>
    <w:rsid w:val="5977F3D2"/>
    <w:rsid w:val="5AD14551"/>
    <w:rsid w:val="5DDC027F"/>
    <w:rsid w:val="5DFF686F"/>
    <w:rsid w:val="5F351707"/>
    <w:rsid w:val="673F5E39"/>
    <w:rsid w:val="6BDF0A16"/>
    <w:rsid w:val="6DFB32F7"/>
    <w:rsid w:val="6EE815BD"/>
    <w:rsid w:val="6EE923EC"/>
    <w:rsid w:val="6F3FC0F4"/>
    <w:rsid w:val="6FFBE929"/>
    <w:rsid w:val="70665248"/>
    <w:rsid w:val="71B237E1"/>
    <w:rsid w:val="74757978"/>
    <w:rsid w:val="75CD0705"/>
    <w:rsid w:val="75FB98DB"/>
    <w:rsid w:val="75FF349E"/>
    <w:rsid w:val="776B20C3"/>
    <w:rsid w:val="77768CAB"/>
    <w:rsid w:val="77781E62"/>
    <w:rsid w:val="7A63278F"/>
    <w:rsid w:val="7B1E1B3D"/>
    <w:rsid w:val="7B513ED5"/>
    <w:rsid w:val="7DBDBDFB"/>
    <w:rsid w:val="7DDF52D3"/>
    <w:rsid w:val="7DFCB03D"/>
    <w:rsid w:val="7EFFF4FF"/>
    <w:rsid w:val="7F674640"/>
    <w:rsid w:val="7FBDC7A9"/>
    <w:rsid w:val="7FBF96BE"/>
    <w:rsid w:val="7FD5E7F0"/>
    <w:rsid w:val="7FE53D17"/>
    <w:rsid w:val="7FFCF171"/>
    <w:rsid w:val="7FFECE84"/>
    <w:rsid w:val="7FFF3A75"/>
    <w:rsid w:val="8F2F4675"/>
    <w:rsid w:val="9BBF25A2"/>
    <w:rsid w:val="9E2F8665"/>
    <w:rsid w:val="ADFAC569"/>
    <w:rsid w:val="AFAF6882"/>
    <w:rsid w:val="B2BECEF8"/>
    <w:rsid w:val="B6EFB3FE"/>
    <w:rsid w:val="B7FF3725"/>
    <w:rsid w:val="BBFE0A25"/>
    <w:rsid w:val="CF4FC813"/>
    <w:rsid w:val="DB9F7DC2"/>
    <w:rsid w:val="DBDC5E0C"/>
    <w:rsid w:val="DDEF4872"/>
    <w:rsid w:val="DDEF50DA"/>
    <w:rsid w:val="DDF7C0B9"/>
    <w:rsid w:val="DF77D8B8"/>
    <w:rsid w:val="DF7FC57B"/>
    <w:rsid w:val="DFF33925"/>
    <w:rsid w:val="E2EF1110"/>
    <w:rsid w:val="EBBFBD66"/>
    <w:rsid w:val="ECDE210B"/>
    <w:rsid w:val="EEDF7B9C"/>
    <w:rsid w:val="F27F9F5C"/>
    <w:rsid w:val="F56B299B"/>
    <w:rsid w:val="F6D3A762"/>
    <w:rsid w:val="F7F5B1D3"/>
    <w:rsid w:val="F7FF25E8"/>
    <w:rsid w:val="F86B3A3C"/>
    <w:rsid w:val="F9773AF9"/>
    <w:rsid w:val="F9774317"/>
    <w:rsid w:val="F9F9F2F7"/>
    <w:rsid w:val="F9FC4329"/>
    <w:rsid w:val="FABF2D5E"/>
    <w:rsid w:val="FAD7085C"/>
    <w:rsid w:val="FB7B0013"/>
    <w:rsid w:val="FBAFBEE7"/>
    <w:rsid w:val="FCFE3C3D"/>
    <w:rsid w:val="FD4F049B"/>
    <w:rsid w:val="FD7746CA"/>
    <w:rsid w:val="FDF4E293"/>
    <w:rsid w:val="FEF9D77C"/>
    <w:rsid w:val="FF2546DA"/>
    <w:rsid w:val="FF7F8539"/>
    <w:rsid w:val="FFAD2185"/>
    <w:rsid w:val="FFDBCEC5"/>
    <w:rsid w:val="FFF330E2"/>
    <w:rsid w:val="FFF7CA79"/>
    <w:rsid w:val="FFFBA9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locked/>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9">
    <w:name w:val="Strong"/>
    <w:basedOn w:val="8"/>
    <w:qFormat/>
    <w:locked/>
    <w:uiPriority w:val="0"/>
    <w:rPr>
      <w:b/>
    </w:rPr>
  </w:style>
  <w:style w:type="character" w:styleId="10">
    <w:name w:val="page number"/>
    <w:basedOn w:val="8"/>
    <w:qFormat/>
    <w:uiPriority w:val="0"/>
  </w:style>
  <w:style w:type="paragraph" w:customStyle="1" w:styleId="11">
    <w:name w:val="Default"/>
    <w:qFormat/>
    <w:uiPriority w:val="99"/>
    <w:pPr>
      <w:widowControl w:val="0"/>
      <w:autoSpaceDE w:val="0"/>
      <w:autoSpaceDN w:val="0"/>
      <w:adjustRightInd w:val="0"/>
    </w:pPr>
    <w:rPr>
      <w:rFonts w:ascii="宋体S....." w:hAnsi="Times New Roman" w:eastAsia="宋体S....." w:cs="宋体S....."/>
      <w:color w:val="000000"/>
      <w:sz w:val="24"/>
      <w:szCs w:val="24"/>
      <w:lang w:val="en-US" w:eastAsia="zh-CN" w:bidi="ar-SA"/>
    </w:rPr>
  </w:style>
  <w:style w:type="paragraph" w:customStyle="1" w:styleId="1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5106</Words>
  <Characters>5211</Characters>
  <Lines>0</Lines>
  <Paragraphs>0</Paragraphs>
  <TotalTime>1</TotalTime>
  <ScaleCrop>false</ScaleCrop>
  <LinksUpToDate>false</LinksUpToDate>
  <CharactersWithSpaces>5335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2019-08-25T13:51:00Z</dcterms:created>
  <dc:creator>Admin</dc:creator>
  <cp:lastModifiedBy>乐川～</cp:lastModifiedBy>
  <cp:lastPrinted>2024-07-13T07:11:00Z</cp:lastPrinted>
  <dcterms:modified xsi:type="dcterms:W3CDTF">2024-07-16T01:59:13Z</dcterms:modified>
  <dc:title>关于委托第三方企业开展通化市民政系统安全隐患排查及民政系统安全预案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04E0685B04CC482FBCD74077770D2551_13</vt:lpwstr>
  </property>
</Properties>
</file>