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89" w:rsidRPr="009342C9" w:rsidRDefault="009D3E89" w:rsidP="00272C41">
      <w:pPr>
        <w:spacing w:line="560" w:lineRule="exact"/>
        <w:rPr>
          <w:rStyle w:val="Strong"/>
          <w:rFonts w:ascii="黑体" w:eastAsia="黑体" w:hAnsi="黑体" w:cs="华文中宋"/>
          <w:b w:val="0"/>
          <w:spacing w:val="8"/>
          <w:sz w:val="32"/>
          <w:szCs w:val="32"/>
        </w:rPr>
      </w:pPr>
      <w:r w:rsidRPr="009342C9">
        <w:rPr>
          <w:rStyle w:val="Strong"/>
          <w:rFonts w:ascii="黑体" w:eastAsia="黑体" w:hAnsi="黑体" w:cs="华文中宋" w:hint="eastAsia"/>
          <w:b w:val="0"/>
          <w:spacing w:val="8"/>
          <w:sz w:val="32"/>
          <w:szCs w:val="32"/>
        </w:rPr>
        <w:t>附件</w:t>
      </w:r>
      <w:r w:rsidRPr="009342C9">
        <w:rPr>
          <w:rStyle w:val="Strong"/>
          <w:rFonts w:ascii="黑体" w:eastAsia="黑体" w:hAnsi="黑体" w:cs="华文中宋"/>
          <w:b w:val="0"/>
          <w:spacing w:val="8"/>
          <w:sz w:val="32"/>
          <w:szCs w:val="32"/>
        </w:rPr>
        <w:t>2</w:t>
      </w:r>
    </w:p>
    <w:p w:rsidR="009D3E89" w:rsidRDefault="009D3E89">
      <w:pPr>
        <w:spacing w:line="560" w:lineRule="exact"/>
        <w:jc w:val="center"/>
        <w:rPr>
          <w:rStyle w:val="Strong"/>
          <w:rFonts w:ascii="黑体" w:eastAsia="黑体" w:hAnsi="黑体" w:cs="黑体"/>
          <w:b w:val="0"/>
          <w:spacing w:val="8"/>
          <w:sz w:val="32"/>
          <w:szCs w:val="32"/>
        </w:rPr>
      </w:pPr>
      <w:r>
        <w:rPr>
          <w:rStyle w:val="Strong"/>
          <w:rFonts w:ascii="方正小标宋简体" w:eastAsia="方正小标宋简体" w:hAnsi="华文中宋" w:cs="华文中宋"/>
          <w:b w:val="0"/>
          <w:spacing w:val="8"/>
          <w:sz w:val="44"/>
          <w:szCs w:val="44"/>
        </w:rPr>
        <w:t>2025</w:t>
      </w:r>
      <w:r>
        <w:rPr>
          <w:rStyle w:val="Strong"/>
          <w:rFonts w:ascii="方正小标宋简体" w:eastAsia="方正小标宋简体" w:hAnsi="华文中宋" w:cs="华文中宋" w:hint="eastAsia"/>
          <w:b w:val="0"/>
          <w:spacing w:val="8"/>
          <w:sz w:val="44"/>
          <w:szCs w:val="44"/>
        </w:rPr>
        <w:t>年吉林</w:t>
      </w:r>
      <w:bookmarkStart w:id="0" w:name="_GoBack"/>
      <w:bookmarkEnd w:id="0"/>
      <w:r>
        <w:rPr>
          <w:rStyle w:val="Strong"/>
          <w:rFonts w:ascii="方正小标宋简体" w:eastAsia="方正小标宋简体" w:hAnsi="华文中宋" w:cs="华文中宋" w:hint="eastAsia"/>
          <w:b w:val="0"/>
          <w:spacing w:val="8"/>
          <w:sz w:val="44"/>
          <w:szCs w:val="44"/>
        </w:rPr>
        <w:t>市本级高素质农民培训机构遴选评分表</w:t>
      </w:r>
    </w:p>
    <w:tbl>
      <w:tblPr>
        <w:tblpPr w:leftFromText="180" w:rightFromText="180" w:vertAnchor="text" w:horzAnchor="page" w:tblpX="1336" w:tblpY="518"/>
        <w:tblOverlap w:val="never"/>
        <w:tblW w:w="13919" w:type="dxa"/>
        <w:tblCellMar>
          <w:left w:w="0" w:type="dxa"/>
          <w:right w:w="0" w:type="dxa"/>
        </w:tblCellMar>
        <w:tblLook w:val="00A0"/>
      </w:tblPr>
      <w:tblGrid>
        <w:gridCol w:w="3219"/>
        <w:gridCol w:w="7340"/>
        <w:gridCol w:w="1260"/>
        <w:gridCol w:w="2100"/>
      </w:tblGrid>
      <w:tr w:rsidR="009D3E89">
        <w:trPr>
          <w:trHeight w:val="711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Strong"/>
                <w:rFonts w:ascii="黑体" w:eastAsia="黑体" w:hAnsi="黑体" w:cs="黑体" w:hint="eastAsia"/>
                <w:b w:val="0"/>
                <w:spacing w:val="8"/>
                <w:kern w:val="2"/>
                <w:sz w:val="32"/>
                <w:szCs w:val="32"/>
              </w:rPr>
              <w:t>申报单位</w:t>
            </w:r>
          </w:p>
        </w:tc>
        <w:tc>
          <w:tcPr>
            <w:tcW w:w="107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D3E89">
        <w:trPr>
          <w:trHeight w:val="689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评分指标</w:t>
            </w:r>
          </w:p>
        </w:tc>
        <w:tc>
          <w:tcPr>
            <w:tcW w:w="73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评分说明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分值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得分</w:t>
            </w:r>
          </w:p>
        </w:tc>
      </w:tr>
      <w:tr w:rsidR="009D3E89">
        <w:trPr>
          <w:trHeight w:val="885"/>
        </w:trPr>
        <w:tc>
          <w:tcPr>
            <w:tcW w:w="32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机构资质</w:t>
            </w:r>
          </w:p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分）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spacing w:beforeAutospacing="0" w:afterAutospacing="0" w:line="480" w:lineRule="exact"/>
              <w:jc w:val="both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主营业务包括教育培训、农技推广（</w:t>
            </w:r>
            <w:bookmarkStart w:id="1" w:name="OLE_LINK4"/>
            <w:bookmarkStart w:id="2" w:name="OLE_LINK5"/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查阅资料</w:t>
            </w:r>
            <w:bookmarkEnd w:id="1"/>
            <w:bookmarkEnd w:id="2"/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）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分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9D3E89">
        <w:trPr>
          <w:trHeight w:val="750"/>
        </w:trPr>
        <w:tc>
          <w:tcPr>
            <w:tcW w:w="32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both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机构有健全的财务部门，完善的财务制度（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查阅资料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）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分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9D3E89">
        <w:trPr>
          <w:trHeight w:val="885"/>
        </w:trPr>
        <w:tc>
          <w:tcPr>
            <w:tcW w:w="32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shd w:val="clear" w:color="auto" w:fill="FFFFFF"/>
              <w:spacing w:beforeAutospacing="0" w:afterAutospacing="0" w:line="480" w:lineRule="exact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上一年度培育经费开支清晰，符合高素质农民培育资金使用范围，未开展高素质农民培育的机构可提供其他类型的培训经费使用情况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（查阅资料）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D3E89">
        <w:trPr>
          <w:trHeight w:val="1123"/>
        </w:trPr>
        <w:tc>
          <w:tcPr>
            <w:tcW w:w="32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具有一定的培训经验，上一年度培育满意度达</w:t>
            </w:r>
            <w: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  <w:t>90%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以上，无培育经验不得分、满意度低于</w:t>
            </w:r>
            <w: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  <w:t>90%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不得分（查阅资料）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D3E89">
        <w:trPr>
          <w:trHeight w:val="885"/>
        </w:trPr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教学条件</w:t>
            </w:r>
          </w:p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分）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both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机构自身具备课堂集中教学场所及配套设施得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分，租借或共享得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分（实地察看）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D3E89">
        <w:trPr>
          <w:trHeight w:val="885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spacing w:beforeAutospacing="0" w:afterAutospacing="0" w:line="480" w:lineRule="exact"/>
              <w:jc w:val="both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实训场所或合作实训基地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个以上得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分、每少一个扣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分（实地察看和查阅资料）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D3E89">
        <w:trPr>
          <w:trHeight w:val="885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spacing w:beforeAutospacing="0" w:afterAutospacing="0" w:line="48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具备专兼职教师队伍得</w:t>
            </w:r>
            <w: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分（查阅资料）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D3E89">
        <w:trPr>
          <w:trHeight w:val="770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配备稳定优质的专职教育管理人员（查阅资料）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D3E89">
        <w:trPr>
          <w:trHeight w:val="730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能根据学员需求精准开发和设计课程（查阅资料）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D3E89">
        <w:trPr>
          <w:trHeight w:val="820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能够自主招收学员（查阅资料、现场提问）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D3E89">
        <w:trPr>
          <w:trHeight w:val="840"/>
        </w:trPr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服务与管理</w:t>
            </w:r>
          </w:p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分）</w:t>
            </w:r>
          </w:p>
        </w:tc>
        <w:tc>
          <w:tcPr>
            <w:tcW w:w="73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具备开展后续跟踪指导服务的能力（查阅资料）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D3E89">
        <w:trPr>
          <w:trHeight w:val="885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spacing w:beforeAutospacing="0" w:afterAutospacing="0" w:line="480" w:lineRule="exact"/>
              <w:jc w:val="both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具备与培训任务相适应的食宿、交通、生活、娱乐等条件和安全保障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（查阅资料和实地察看）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D3E89">
        <w:trPr>
          <w:trHeight w:val="730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能对学员进行规范有序的管理（查阅资料）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D3E89">
        <w:trPr>
          <w:trHeight w:val="1163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spacing w:beforeAutospacing="0" w:afterAutospacing="0" w:line="480" w:lineRule="exact"/>
              <w:jc w:val="both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能够采集如实反映培训过程的数据信息并进行编辑整理，建立真实、完整、规范的培训档案（查阅资料）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D3E89">
        <w:trPr>
          <w:trHeight w:val="770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spacing w:beforeAutospacing="0" w:afterAutospacing="0" w:line="480" w:lineRule="exact"/>
              <w:jc w:val="both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能够依托媒体机构进行宣传（查阅资料）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D3E89">
        <w:trPr>
          <w:trHeight w:val="835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总分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D3E89">
        <w:trPr>
          <w:trHeight w:val="905"/>
        </w:trPr>
        <w:tc>
          <w:tcPr>
            <w:tcW w:w="1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D3E89" w:rsidRDefault="009D3E89">
            <w:pPr>
              <w:pStyle w:val="NormalWeb"/>
              <w:widowControl/>
              <w:wordWrap w:val="0"/>
              <w:spacing w:beforeAutospacing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评审人员（签字）：</w:t>
            </w:r>
          </w:p>
        </w:tc>
      </w:tr>
    </w:tbl>
    <w:p w:rsidR="009D3E89" w:rsidRDefault="009D3E89">
      <w:pP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</w:pPr>
    </w:p>
    <w:sectPr w:rsidR="009D3E89" w:rsidSect="00F3256C">
      <w:pgSz w:w="16838" w:h="11906" w:orient="landscape"/>
      <w:pgMar w:top="1689" w:right="1440" w:bottom="1689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F360B0"/>
    <w:rsid w:val="00010A01"/>
    <w:rsid w:val="00060D7D"/>
    <w:rsid w:val="0006230B"/>
    <w:rsid w:val="00086EA4"/>
    <w:rsid w:val="00206AA3"/>
    <w:rsid w:val="002118AB"/>
    <w:rsid w:val="002236BA"/>
    <w:rsid w:val="0026252A"/>
    <w:rsid w:val="00272C41"/>
    <w:rsid w:val="00284F81"/>
    <w:rsid w:val="002E6870"/>
    <w:rsid w:val="003404A4"/>
    <w:rsid w:val="003B4092"/>
    <w:rsid w:val="00435E71"/>
    <w:rsid w:val="004F0EDE"/>
    <w:rsid w:val="00571DE8"/>
    <w:rsid w:val="005A5BF4"/>
    <w:rsid w:val="005C0A75"/>
    <w:rsid w:val="00736ABE"/>
    <w:rsid w:val="007B30D7"/>
    <w:rsid w:val="00823C71"/>
    <w:rsid w:val="008D3BFC"/>
    <w:rsid w:val="009342C9"/>
    <w:rsid w:val="00943184"/>
    <w:rsid w:val="009D3E89"/>
    <w:rsid w:val="00A905C4"/>
    <w:rsid w:val="00AF1C12"/>
    <w:rsid w:val="00B463FC"/>
    <w:rsid w:val="00C304A2"/>
    <w:rsid w:val="00C558A4"/>
    <w:rsid w:val="00C7728E"/>
    <w:rsid w:val="00CB28AD"/>
    <w:rsid w:val="00CE1EE4"/>
    <w:rsid w:val="00CE36B5"/>
    <w:rsid w:val="00D15EDD"/>
    <w:rsid w:val="00D67451"/>
    <w:rsid w:val="00DC6F91"/>
    <w:rsid w:val="00EF7E9C"/>
    <w:rsid w:val="00F1507B"/>
    <w:rsid w:val="00F15247"/>
    <w:rsid w:val="00F15916"/>
    <w:rsid w:val="00F3256C"/>
    <w:rsid w:val="130262D2"/>
    <w:rsid w:val="22FE0FF6"/>
    <w:rsid w:val="2AB354F6"/>
    <w:rsid w:val="375061FB"/>
    <w:rsid w:val="3FF360B0"/>
    <w:rsid w:val="7328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6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1"/>
    <w:link w:val="BodyTextChar"/>
    <w:uiPriority w:val="99"/>
    <w:rsid w:val="00F325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256C"/>
    <w:rPr>
      <w:rFonts w:ascii="Calibri" w:hAnsi="Calibri" w:cs="Times New Roman"/>
      <w:sz w:val="24"/>
      <w:szCs w:val="24"/>
    </w:rPr>
  </w:style>
  <w:style w:type="paragraph" w:customStyle="1" w:styleId="1">
    <w:name w:val="引用1"/>
    <w:next w:val="Normal"/>
    <w:autoRedefine/>
    <w:uiPriority w:val="99"/>
    <w:rsid w:val="00F3256C"/>
    <w:pPr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NormalWeb">
    <w:name w:val="Normal (Web)"/>
    <w:basedOn w:val="Normal"/>
    <w:uiPriority w:val="99"/>
    <w:rsid w:val="00F3256C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F3256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325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334</Words>
  <Characters>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nyncj</dc:creator>
  <cp:keywords/>
  <dc:description/>
  <cp:lastModifiedBy>Microsoft</cp:lastModifiedBy>
  <cp:revision>5</cp:revision>
  <cp:lastPrinted>2025-07-10T06:37:00Z</cp:lastPrinted>
  <dcterms:created xsi:type="dcterms:W3CDTF">2025-07-10T06:46:00Z</dcterms:created>
  <dcterms:modified xsi:type="dcterms:W3CDTF">2025-07-10T07:57:00Z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C2C2C6B330D44E48A074747F6401DE32_13</vt:lpwstr>
  </property>
  <property fmtid="{D5CDD505-2E9C-101B-9397-08002B2CF9AE}" pid="4" name="KSOTemplateDocerSaveRecord">
    <vt:lpwstr>eyJoZGlkIjoiMjYyMjljY2VkOGE2ODg2Y2RlYjM2MGYxODIzYmM4YTciLCJ1c2VySWQiOiI0MzkyNDA5OTMifQ==</vt:lpwstr>
  </property>
</Properties>
</file>