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p>
    <w:p>
      <w:pPr>
        <w:jc w:val="center"/>
        <w:rPr>
          <w:rFonts w:ascii="宋体" w:hAnsi="宋体" w:eastAsia="宋体"/>
          <w:b/>
          <w:color w:val="000000" w:themeColor="text1"/>
          <w:sz w:val="44"/>
          <w:szCs w:val="44"/>
          <w14:textFill>
            <w14:solidFill>
              <w14:schemeClr w14:val="tx1"/>
            </w14:solidFill>
          </w14:textFill>
        </w:rPr>
      </w:pPr>
      <w:r>
        <w:rPr>
          <w:rFonts w:hint="eastAsia" w:ascii="宋体" w:hAnsi="宋体" w:eastAsia="宋体"/>
          <w:b/>
          <w:sz w:val="44"/>
          <w:szCs w:val="44"/>
        </w:rPr>
        <w:t>吉林省大中型水利水电工程建设征地移民安置规划项目设计变更管理办法</w:t>
      </w:r>
      <w:r>
        <w:rPr>
          <w:rFonts w:hint="eastAsia" w:ascii="宋体" w:hAnsi="宋体" w:eastAsia="宋体"/>
          <w:b/>
          <w:color w:val="000000" w:themeColor="text1"/>
          <w:sz w:val="44"/>
          <w:szCs w:val="44"/>
          <w14:textFill>
            <w14:solidFill>
              <w14:schemeClr w14:val="tx1"/>
            </w14:solidFill>
          </w14:textFill>
        </w:rPr>
        <w:t>（试</w:t>
      </w:r>
      <w:r>
        <w:rPr>
          <w:rFonts w:ascii="宋体" w:hAnsi="宋体" w:eastAsia="宋体"/>
          <w:b/>
          <w:color w:val="000000" w:themeColor="text1"/>
          <w:sz w:val="44"/>
          <w:szCs w:val="44"/>
          <w14:textFill>
            <w14:solidFill>
              <w14:schemeClr w14:val="tx1"/>
            </w14:solidFill>
          </w14:textFill>
        </w:rPr>
        <w:t>行</w:t>
      </w:r>
      <w:r>
        <w:rPr>
          <w:rFonts w:hint="eastAsia" w:ascii="宋体" w:hAnsi="宋体" w:eastAsia="宋体"/>
          <w:b/>
          <w:color w:val="000000" w:themeColor="text1"/>
          <w:sz w:val="44"/>
          <w:szCs w:val="44"/>
          <w14:textFill>
            <w14:solidFill>
              <w14:schemeClr w14:val="tx1"/>
            </w14:solidFill>
          </w14:textFill>
        </w:rPr>
        <w:t>）</w:t>
      </w:r>
    </w:p>
    <w:p>
      <w:pPr>
        <w:jc w:val="center"/>
        <w:rPr>
          <w:rFonts w:ascii="方正小标宋简体" w:hAnsi="黑体" w:eastAsia="方正小标宋简体"/>
          <w:szCs w:val="21"/>
        </w:rPr>
      </w:pPr>
    </w:p>
    <w:p>
      <w:pPr>
        <w:spacing w:before="100" w:beforeAutospacing="1" w:after="100" w:afterAutospacing="1"/>
        <w:ind w:firstLine="3040" w:firstLineChars="950"/>
        <w:rPr>
          <w:rFonts w:ascii="黑体" w:hAnsi="黑体" w:eastAsia="黑体"/>
          <w:sz w:val="32"/>
          <w:szCs w:val="32"/>
        </w:rPr>
      </w:pPr>
      <w:r>
        <w:rPr>
          <w:rFonts w:hint="eastAsia" w:ascii="黑体" w:hAnsi="黑体" w:eastAsia="黑体"/>
          <w:sz w:val="32"/>
          <w:szCs w:val="32"/>
        </w:rPr>
        <w:t>第一章 总则</w:t>
      </w:r>
    </w:p>
    <w:p>
      <w:pPr>
        <w:ind w:firstLine="640" w:firstLineChars="200"/>
        <w:jc w:val="left"/>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为加强吉林省大中型水利水电工程移民安置管理，规范移民安置项目设计变更行为，根据《大中型水利水电工程建设征地补偿和移民安置条例》、</w:t>
      </w:r>
      <w:r>
        <w:rPr>
          <w:rFonts w:hint="eastAsia" w:ascii="仿宋" w:hAnsi="仿宋" w:eastAsia="仿宋"/>
          <w:color w:val="000000" w:themeColor="text1"/>
          <w:sz w:val="32"/>
          <w:szCs w:val="32"/>
          <w14:textFill>
            <w14:solidFill>
              <w14:schemeClr w14:val="tx1"/>
            </w14:solidFill>
          </w14:textFill>
        </w:rPr>
        <w:t>《大中型水利水电工程移民安置前期工作管理暂行办法》等有关规定，结合我省实际，制定本</w:t>
      </w:r>
      <w:r>
        <w:rPr>
          <w:rFonts w:hint="eastAsia" w:ascii="仿宋" w:hAnsi="仿宋" w:eastAsia="仿宋"/>
          <w:sz w:val="32"/>
          <w:szCs w:val="32"/>
        </w:rPr>
        <w:t>办法。</w:t>
      </w:r>
    </w:p>
    <w:p>
      <w:pPr>
        <w:ind w:firstLine="640" w:firstLineChars="200"/>
        <w:jc w:val="left"/>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吉林省大中型水利水电工程建设征地移民安置规划</w:t>
      </w:r>
      <w:r>
        <w:rPr>
          <w:rFonts w:hint="eastAsia" w:ascii="仿宋" w:hAnsi="仿宋" w:eastAsia="仿宋"/>
          <w:color w:val="auto"/>
          <w:sz w:val="32"/>
          <w:szCs w:val="32"/>
        </w:rPr>
        <w:t>项目</w:t>
      </w:r>
      <w:r>
        <w:rPr>
          <w:rFonts w:hint="eastAsia" w:ascii="仿宋" w:hAnsi="仿宋" w:eastAsia="仿宋"/>
          <w:sz w:val="32"/>
          <w:szCs w:val="32"/>
        </w:rPr>
        <w:t>设计变更管理适用本办法，</w:t>
      </w:r>
      <w:r>
        <w:rPr>
          <w:rFonts w:hint="eastAsia" w:ascii="仿宋_GB2312" w:eastAsia="仿宋_GB2312"/>
          <w:sz w:val="32"/>
          <w:szCs w:val="32"/>
        </w:rPr>
        <w:t>小型水利水电工程建设征地移民安置规划</w:t>
      </w:r>
      <w:r>
        <w:rPr>
          <w:rFonts w:hint="eastAsia" w:ascii="仿宋_GB2312" w:eastAsia="仿宋_GB2312"/>
          <w:color w:val="auto"/>
          <w:sz w:val="32"/>
          <w:szCs w:val="32"/>
        </w:rPr>
        <w:t>项目</w:t>
      </w:r>
      <w:r>
        <w:rPr>
          <w:rFonts w:hint="eastAsia" w:ascii="仿宋_GB2312" w:eastAsia="仿宋_GB2312"/>
          <w:sz w:val="32"/>
          <w:szCs w:val="32"/>
        </w:rPr>
        <w:t>设计变更管理可参照本办法执行。</w:t>
      </w:r>
    </w:p>
    <w:p>
      <w:pPr>
        <w:ind w:firstLine="640" w:firstLineChars="200"/>
        <w:jc w:val="left"/>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本办法所指设计变更是在大中型水利水电工程建设征地移民安置实施阶段对经审核批准的大中型水利水电工程建设征地移民安置规划项目设计进行相应调整修改的行为。</w:t>
      </w:r>
    </w:p>
    <w:p>
      <w:pPr>
        <w:ind w:firstLine="640" w:firstLineChars="200"/>
        <w:jc w:val="left"/>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大中型水利水电工程建设征地移民安置规划</w:t>
      </w:r>
      <w:r>
        <w:rPr>
          <w:rFonts w:hint="eastAsia" w:ascii="仿宋" w:hAnsi="仿宋" w:eastAsia="仿宋"/>
          <w:color w:val="auto"/>
          <w:sz w:val="32"/>
          <w:szCs w:val="32"/>
        </w:rPr>
        <w:t>项目</w:t>
      </w:r>
      <w:r>
        <w:rPr>
          <w:rFonts w:hint="eastAsia" w:ascii="仿宋" w:hAnsi="仿宋" w:eastAsia="仿宋"/>
          <w:sz w:val="32"/>
          <w:szCs w:val="32"/>
        </w:rPr>
        <w:t>设计变更应当坚持依法依规、科学求实、先批准后实施的原则，并有利于移民安置规划的有序实施，未经审核批准的设计变更不得实施。</w:t>
      </w:r>
    </w:p>
    <w:p>
      <w:pPr>
        <w:spacing w:before="100" w:beforeAutospacing="1" w:after="100" w:afterAutospacing="1"/>
        <w:ind w:firstLine="640" w:firstLineChars="200"/>
        <w:jc w:val="center"/>
        <w:rPr>
          <w:rFonts w:ascii="黑体" w:hAnsi="黑体" w:eastAsia="黑体"/>
          <w:sz w:val="32"/>
          <w:szCs w:val="32"/>
        </w:rPr>
      </w:pPr>
      <w:r>
        <w:rPr>
          <w:rFonts w:hint="eastAsia" w:ascii="黑体" w:hAnsi="黑体" w:eastAsia="黑体"/>
          <w:sz w:val="32"/>
          <w:szCs w:val="32"/>
        </w:rPr>
        <w:t>第二章 设计变更原因及分类</w:t>
      </w:r>
    </w:p>
    <w:p>
      <w:pPr>
        <w:ind w:firstLine="640" w:firstLineChars="200"/>
        <w:jc w:val="left"/>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设计变更原因主要包括：</w:t>
      </w:r>
    </w:p>
    <w:p>
      <w:pPr>
        <w:ind w:firstLine="640"/>
        <w:jc w:val="left"/>
        <w:rPr>
          <w:rFonts w:ascii="仿宋" w:hAnsi="仿宋" w:eastAsia="仿宋"/>
          <w:sz w:val="32"/>
          <w:szCs w:val="32"/>
        </w:rPr>
      </w:pPr>
      <w:r>
        <w:rPr>
          <w:rFonts w:hint="eastAsia" w:ascii="仿宋" w:hAnsi="仿宋" w:eastAsia="仿宋"/>
          <w:sz w:val="32"/>
          <w:szCs w:val="32"/>
        </w:rPr>
        <w:t>（一）相关法律法规、政策、规程规范发生变化；</w:t>
      </w:r>
    </w:p>
    <w:p>
      <w:pPr>
        <w:ind w:firstLine="640"/>
        <w:jc w:val="left"/>
        <w:rPr>
          <w:rFonts w:ascii="仿宋" w:hAnsi="仿宋" w:eastAsia="仿宋"/>
          <w:sz w:val="32"/>
          <w:szCs w:val="32"/>
        </w:rPr>
      </w:pPr>
      <w:r>
        <w:rPr>
          <w:rFonts w:hint="eastAsia" w:ascii="仿宋" w:hAnsi="仿宋" w:eastAsia="仿宋"/>
          <w:sz w:val="32"/>
          <w:szCs w:val="32"/>
        </w:rPr>
        <w:t>（二）规划水平年发生变化；</w:t>
      </w:r>
    </w:p>
    <w:p>
      <w:pPr>
        <w:ind w:firstLine="640"/>
        <w:rPr>
          <w:rFonts w:ascii="仿宋" w:hAnsi="仿宋" w:eastAsia="仿宋"/>
          <w:sz w:val="32"/>
          <w:szCs w:val="32"/>
        </w:rPr>
      </w:pPr>
      <w:r>
        <w:rPr>
          <w:rFonts w:hint="eastAsia" w:ascii="仿宋" w:hAnsi="仿宋" w:eastAsia="仿宋"/>
          <w:sz w:val="32"/>
          <w:szCs w:val="32"/>
        </w:rPr>
        <w:t>（三）征地范围、移民意愿、补偿标准、移民安置方案等发生变化。</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 w:hAnsi="仿宋" w:eastAsia="仿宋"/>
          <w:sz w:val="32"/>
          <w:szCs w:val="32"/>
        </w:rPr>
        <w:t xml:space="preserve">  设计变更分为</w:t>
      </w:r>
      <w:r>
        <w:rPr>
          <w:rFonts w:hint="eastAsia" w:ascii="仿宋_GB2312" w:eastAsia="仿宋_GB2312"/>
          <w:sz w:val="32"/>
          <w:szCs w:val="32"/>
        </w:rPr>
        <w:t>重大设计变更和一般设计变更。</w:t>
      </w:r>
    </w:p>
    <w:p>
      <w:pPr>
        <w:ind w:firstLine="640" w:firstLineChars="20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重大设计变更是指移民安置实施过程中，移民安置规模、标准、方案及实施进度等发生较大变化，对移民安置的质量、安全、工期、投资产生重大影响的设计变更。</w:t>
      </w:r>
      <w:r>
        <w:rPr>
          <w:rFonts w:hint="eastAsia" w:ascii="仿宋" w:hAnsi="仿宋" w:eastAsia="仿宋"/>
          <w:sz w:val="32"/>
          <w:szCs w:val="32"/>
        </w:rPr>
        <w:t>一般设计变更是指重大设计变更之外的设计变更。</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w:t>
      </w:r>
      <w:r>
        <w:rPr>
          <w:rFonts w:hint="eastAsia" w:ascii="仿宋" w:hAnsi="仿宋" w:eastAsia="仿宋"/>
          <w:color w:val="000000" w:themeColor="text1"/>
          <w:sz w:val="32"/>
          <w:szCs w:val="32"/>
          <w14:textFill>
            <w14:solidFill>
              <w14:schemeClr w14:val="tx1"/>
            </w14:solidFill>
          </w14:textFill>
        </w:rPr>
        <w:t xml:space="preserve">  有下列情形之一的</w:t>
      </w:r>
      <w:r>
        <w:rPr>
          <w:rFonts w:hint="eastAsia" w:ascii="仿宋_GB2312" w:eastAsia="仿宋_GB2312"/>
          <w:color w:val="000000" w:themeColor="text1"/>
          <w:sz w:val="32"/>
          <w:szCs w:val="32"/>
          <w14:textFill>
            <w14:solidFill>
              <w14:schemeClr w14:val="tx1"/>
            </w14:solidFill>
          </w14:textFill>
        </w:rPr>
        <w:t>属于重大设计变更：</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（一）建设征地范围变化。</w:t>
      </w:r>
    </w:p>
    <w:p>
      <w:pPr>
        <w:ind w:firstLine="640" w:firstLineChars="200"/>
        <w:jc w:val="left"/>
        <w:rPr>
          <w:rFonts w:ascii="仿宋" w:hAnsi="仿宋" w:eastAsia="仿宋"/>
          <w:sz w:val="32"/>
          <w:szCs w:val="32"/>
        </w:rPr>
      </w:pPr>
      <w:r>
        <w:rPr>
          <w:rFonts w:hint="eastAsia" w:ascii="仿宋" w:hAnsi="仿宋" w:eastAsia="仿宋"/>
          <w:sz w:val="32"/>
          <w:szCs w:val="32"/>
        </w:rPr>
        <w:t>正常蓄水位或枢纽工程总体布置变化等原因导致征地范围发生变化。</w:t>
      </w:r>
    </w:p>
    <w:p>
      <w:pPr>
        <w:ind w:firstLine="640" w:firstLineChars="200"/>
        <w:rPr>
          <w:rFonts w:ascii="仿宋" w:hAnsi="仿宋" w:eastAsia="仿宋"/>
          <w:sz w:val="32"/>
          <w:szCs w:val="32"/>
        </w:rPr>
      </w:pPr>
      <w:r>
        <w:rPr>
          <w:rFonts w:hint="eastAsia" w:ascii="仿宋" w:hAnsi="仿宋" w:eastAsia="仿宋"/>
          <w:sz w:val="32"/>
          <w:szCs w:val="32"/>
        </w:rPr>
        <w:t>（二）实物指标变化。</w:t>
      </w:r>
    </w:p>
    <w:p>
      <w:pPr>
        <w:ind w:firstLine="640" w:firstLineChars="200"/>
        <w:rPr>
          <w:rFonts w:ascii="仿宋" w:hAnsi="仿宋" w:eastAsia="仿宋"/>
          <w:sz w:val="32"/>
          <w:szCs w:val="32"/>
        </w:rPr>
      </w:pPr>
      <w:r>
        <w:rPr>
          <w:rFonts w:hint="eastAsia" w:ascii="仿宋" w:hAnsi="仿宋" w:eastAsia="仿宋"/>
          <w:sz w:val="32"/>
          <w:szCs w:val="32"/>
        </w:rPr>
        <w:t>1.以县为单位，人口、耕园地、房屋、专业项目等其中一项实物量变化幅度超过3%；</w:t>
      </w:r>
    </w:p>
    <w:p>
      <w:pPr>
        <w:ind w:firstLine="640" w:firstLineChars="200"/>
        <w:rPr>
          <w:rFonts w:ascii="仿宋" w:hAnsi="仿宋" w:eastAsia="仿宋"/>
          <w:sz w:val="32"/>
          <w:szCs w:val="32"/>
        </w:rPr>
      </w:pPr>
      <w:r>
        <w:rPr>
          <w:rFonts w:hint="eastAsia" w:ascii="仿宋" w:hAnsi="仿宋" w:eastAsia="仿宋"/>
          <w:sz w:val="32"/>
          <w:szCs w:val="32"/>
        </w:rPr>
        <w:t>2.以县为单位，林地、草地、未利用地等其中一项实物量变化幅度超过5%。</w:t>
      </w:r>
    </w:p>
    <w:p>
      <w:pPr>
        <w:ind w:firstLine="640" w:firstLineChars="200"/>
        <w:rPr>
          <w:rFonts w:ascii="仿宋" w:hAnsi="仿宋" w:eastAsia="仿宋"/>
          <w:sz w:val="32"/>
          <w:szCs w:val="32"/>
        </w:rPr>
      </w:pPr>
      <w:r>
        <w:rPr>
          <w:rFonts w:hint="eastAsia" w:ascii="仿宋" w:hAnsi="仿宋" w:eastAsia="仿宋"/>
          <w:sz w:val="32"/>
          <w:szCs w:val="32"/>
        </w:rPr>
        <w:t>（三）农村移民安置变化。</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1.移民安置标准发生变化；</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2.安置方案中搬迁移民人数总规模变化幅度超过2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%且变化数量超过20人以上的，或移民集中安置点安置规模变化幅度超过2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%，或以县为单位生产安置人口变化幅度超过20%且变化数量超过50人以上的，或移民生产安置方案发生较大变化；</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3.单项工程发生新增或取消项目（单项工程是指征地移民安置规划中具有独立的设计报告，建成后能独立发挥生产能力或效益的工程项目）；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4.单项工程规划方案选址发生重大变化，或建设用地规模变化幅度超过2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sz w:val="32"/>
          <w:szCs w:val="32"/>
        </w:rPr>
      </w:pPr>
      <w:r>
        <w:rPr>
          <w:rFonts w:hint="eastAsia" w:ascii="仿宋" w:hAnsi="仿宋" w:eastAsia="仿宋"/>
          <w:sz w:val="32"/>
          <w:szCs w:val="32"/>
        </w:rPr>
        <w:t>（四）城集镇迁建及居民点建设变化。</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安置标准发生变化；</w:t>
      </w:r>
    </w:p>
    <w:p>
      <w:pPr>
        <w:ind w:firstLine="640" w:firstLineChars="200"/>
        <w:rPr>
          <w:rFonts w:ascii="仿宋" w:hAnsi="仿宋" w:eastAsia="仿宋"/>
          <w:sz w:val="32"/>
          <w:szCs w:val="32"/>
        </w:rPr>
      </w:pPr>
      <w:r>
        <w:rPr>
          <w:rFonts w:hint="eastAsia" w:ascii="仿宋" w:hAnsi="仿宋" w:eastAsia="仿宋"/>
          <w:sz w:val="32"/>
          <w:szCs w:val="32"/>
        </w:rPr>
        <w:t>2.规划方案中处理方式、选址、用地范围发生变化，或用地规模变化幅度超过20%，或总体布局方案调整。</w:t>
      </w:r>
    </w:p>
    <w:p>
      <w:pPr>
        <w:ind w:firstLine="640" w:firstLineChars="200"/>
        <w:rPr>
          <w:rFonts w:ascii="仿宋" w:hAnsi="仿宋" w:eastAsia="仿宋"/>
          <w:sz w:val="32"/>
          <w:szCs w:val="32"/>
        </w:rPr>
      </w:pPr>
      <w:r>
        <w:rPr>
          <w:rFonts w:hint="eastAsia" w:ascii="仿宋" w:hAnsi="仿宋" w:eastAsia="仿宋"/>
          <w:sz w:val="32"/>
          <w:szCs w:val="32"/>
        </w:rPr>
        <w:t>（五）专业项目处理变化（含工业企业及防护工程）。</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.安置标准发生变化；</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.迁建选址选线发生重大变化；</w:t>
      </w:r>
    </w:p>
    <w:p>
      <w:pPr>
        <w:ind w:firstLine="640" w:firstLineChars="200"/>
        <w:rPr>
          <w:rFonts w:ascii="仿宋" w:hAnsi="仿宋" w:eastAsia="仿宋"/>
          <w:sz w:val="32"/>
          <w:szCs w:val="32"/>
        </w:rPr>
      </w:pPr>
      <w:r>
        <w:rPr>
          <w:rFonts w:hint="eastAsia" w:ascii="仿宋" w:hAnsi="仿宋" w:eastAsia="仿宋"/>
          <w:sz w:val="32"/>
          <w:szCs w:val="32"/>
        </w:rPr>
        <w:t>3.新增或取消专业项目。</w:t>
      </w:r>
    </w:p>
    <w:p>
      <w:pPr>
        <w:ind w:firstLine="640" w:firstLineChars="200"/>
        <w:rPr>
          <w:rFonts w:ascii="仿宋" w:hAnsi="仿宋" w:eastAsia="仿宋"/>
          <w:sz w:val="32"/>
          <w:szCs w:val="32"/>
        </w:rPr>
      </w:pPr>
      <w:r>
        <w:rPr>
          <w:rFonts w:hint="eastAsia" w:ascii="仿宋" w:hAnsi="仿宋" w:eastAsia="仿宋"/>
          <w:sz w:val="32"/>
          <w:szCs w:val="32"/>
        </w:rPr>
        <w:t>（六）水库库底清理变化。</w:t>
      </w:r>
    </w:p>
    <w:p>
      <w:pPr>
        <w:ind w:firstLine="640" w:firstLineChars="200"/>
        <w:rPr>
          <w:rFonts w:ascii="仿宋" w:hAnsi="仿宋" w:eastAsia="仿宋"/>
          <w:sz w:val="32"/>
          <w:szCs w:val="32"/>
        </w:rPr>
      </w:pPr>
      <w:r>
        <w:rPr>
          <w:rFonts w:hint="eastAsia" w:ascii="仿宋" w:hAnsi="仿宋" w:eastAsia="仿宋"/>
          <w:sz w:val="32"/>
          <w:szCs w:val="32"/>
        </w:rPr>
        <w:t>新增或取消库底清理项目。</w:t>
      </w:r>
    </w:p>
    <w:p>
      <w:pPr>
        <w:ind w:firstLine="640" w:firstLineChars="200"/>
        <w:outlineLvl w:val="0"/>
        <w:rPr>
          <w:rFonts w:ascii="仿宋" w:hAnsi="仿宋" w:eastAsia="仿宋"/>
          <w:sz w:val="32"/>
          <w:szCs w:val="32"/>
        </w:rPr>
      </w:pPr>
      <w:r>
        <w:rPr>
          <w:rFonts w:hint="eastAsia" w:ascii="仿宋" w:hAnsi="仿宋" w:eastAsia="仿宋"/>
          <w:sz w:val="32"/>
          <w:szCs w:val="32"/>
        </w:rPr>
        <w:t>（七）补偿补助项目和标准变化。</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补偿补助项目发生变化；</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补偿补助标准发生变化，非价格水平原因导致投资变化幅度超过2</w:t>
      </w:r>
      <w:r>
        <w:rPr>
          <w:rFonts w:ascii="仿宋" w:hAnsi="仿宋" w:eastAsia="仿宋"/>
          <w:sz w:val="32"/>
          <w:szCs w:val="32"/>
        </w:rPr>
        <w:t>0%</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（八）投资变化。</w:t>
      </w:r>
    </w:p>
    <w:p>
      <w:pPr>
        <w:ind w:firstLine="640" w:firstLineChars="200"/>
        <w:rPr>
          <w:rFonts w:ascii="仿宋" w:hAnsi="仿宋" w:eastAsia="仿宋"/>
          <w:sz w:val="32"/>
          <w:szCs w:val="32"/>
        </w:rPr>
      </w:pPr>
      <w:r>
        <w:rPr>
          <w:rFonts w:hint="eastAsia" w:ascii="仿宋" w:hAnsi="仿宋" w:eastAsia="仿宋"/>
          <w:sz w:val="32"/>
          <w:szCs w:val="32"/>
        </w:rPr>
        <w:t>农村移民安置单项工程、城集镇迁建及居民点建设、专业项目等项目投资变化幅度超过</w:t>
      </w:r>
      <w:r>
        <w:rPr>
          <w:rFonts w:ascii="仿宋" w:hAnsi="仿宋" w:eastAsia="仿宋"/>
          <w:sz w:val="32"/>
          <w:szCs w:val="32"/>
        </w:rPr>
        <w:t>20%</w:t>
      </w:r>
      <w:r>
        <w:rPr>
          <w:rFonts w:hint="eastAsia" w:ascii="仿宋" w:hAnsi="仿宋" w:eastAsia="仿宋"/>
          <w:sz w:val="32"/>
          <w:szCs w:val="32"/>
        </w:rPr>
        <w:t>且投资变化金额在2</w:t>
      </w:r>
      <w:r>
        <w:rPr>
          <w:rFonts w:ascii="仿宋" w:hAnsi="仿宋" w:eastAsia="仿宋"/>
          <w:sz w:val="32"/>
          <w:szCs w:val="32"/>
        </w:rPr>
        <w:t>00</w:t>
      </w:r>
      <w:r>
        <w:rPr>
          <w:rFonts w:hint="eastAsia" w:ascii="仿宋" w:hAnsi="仿宋" w:eastAsia="仿宋"/>
          <w:sz w:val="32"/>
          <w:szCs w:val="32"/>
        </w:rPr>
        <w:t>万元以上，水库库底清理投资变化幅度超过</w:t>
      </w:r>
      <w:r>
        <w:rPr>
          <w:rFonts w:ascii="仿宋" w:hAnsi="仿宋" w:eastAsia="仿宋"/>
          <w:sz w:val="32"/>
          <w:szCs w:val="32"/>
        </w:rPr>
        <w:t>20%</w:t>
      </w:r>
      <w:r>
        <w:rPr>
          <w:rFonts w:hint="eastAsia" w:ascii="仿宋" w:hAnsi="仿宋" w:eastAsia="仿宋"/>
          <w:sz w:val="32"/>
          <w:szCs w:val="32"/>
        </w:rPr>
        <w:t>且投资变化金额在1</w:t>
      </w:r>
      <w:r>
        <w:rPr>
          <w:rFonts w:ascii="仿宋" w:hAnsi="仿宋" w:eastAsia="仿宋"/>
          <w:sz w:val="32"/>
          <w:szCs w:val="32"/>
        </w:rPr>
        <w:t>00</w:t>
      </w:r>
      <w:r>
        <w:rPr>
          <w:rFonts w:hint="eastAsia" w:ascii="仿宋" w:hAnsi="仿宋" w:eastAsia="仿宋"/>
          <w:sz w:val="32"/>
          <w:szCs w:val="32"/>
        </w:rPr>
        <w:t>万元以上。</w:t>
      </w:r>
    </w:p>
    <w:p>
      <w:pPr>
        <w:spacing w:before="100" w:beforeAutospacing="1" w:after="100" w:afterAutospacing="1"/>
        <w:jc w:val="center"/>
        <w:rPr>
          <w:rFonts w:ascii="黑体" w:hAnsi="黑体" w:eastAsia="黑体"/>
          <w:sz w:val="32"/>
          <w:szCs w:val="32"/>
        </w:rPr>
      </w:pPr>
      <w:r>
        <w:rPr>
          <w:rFonts w:hint="eastAsia" w:ascii="黑体" w:hAnsi="黑体" w:eastAsia="黑体"/>
          <w:sz w:val="32"/>
          <w:szCs w:val="32"/>
        </w:rPr>
        <w:t>第三章 设计变更审核</w:t>
      </w:r>
    </w:p>
    <w:p>
      <w:pPr>
        <w:ind w:firstLine="640" w:firstLineChars="200"/>
        <w:jc w:val="left"/>
        <w:outlineLvl w:val="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重大设计变更由项目法人或项目主管部门按原审核程序报省水利厅审核。专业项目复改建等独立项目设计变更，须事先征求行业主管部门意见。具体流程：</w:t>
      </w:r>
    </w:p>
    <w:p>
      <w:pPr>
        <w:ind w:firstLine="640" w:firstLineChars="200"/>
        <w:jc w:val="left"/>
        <w:outlineLvl w:val="0"/>
        <w:rPr>
          <w:rFonts w:ascii="仿宋_GB2312" w:eastAsia="仿宋_GB2312"/>
          <w:sz w:val="32"/>
          <w:szCs w:val="32"/>
        </w:rPr>
      </w:pPr>
      <w:r>
        <w:rPr>
          <w:rFonts w:hint="eastAsia" w:ascii="仿宋_GB2312" w:eastAsia="仿宋_GB2312"/>
          <w:sz w:val="32"/>
          <w:szCs w:val="32"/>
        </w:rPr>
        <w:t>（一）提出设计变更单位向项目法人申请启动设计变更工作。</w:t>
      </w:r>
    </w:p>
    <w:p>
      <w:pPr>
        <w:ind w:firstLine="640" w:firstLineChars="200"/>
        <w:jc w:val="left"/>
        <w:outlineLvl w:val="0"/>
        <w:rPr>
          <w:rFonts w:ascii="仿宋_GB2312" w:eastAsia="仿宋_GB2312"/>
          <w:sz w:val="32"/>
          <w:szCs w:val="32"/>
        </w:rPr>
      </w:pPr>
      <w:r>
        <w:rPr>
          <w:rFonts w:hint="eastAsia" w:ascii="仿宋_GB2312" w:eastAsia="仿宋_GB2312"/>
          <w:sz w:val="32"/>
          <w:szCs w:val="32"/>
        </w:rPr>
        <w:t>（二）项目法人会同征地移民实施单位组织移民综合监理（监督评估）、移民综合设计等单位召开会议，对设计变更的可行性、合理性、合规性进行论证，形成会议纪要。</w:t>
      </w:r>
    </w:p>
    <w:p>
      <w:pPr>
        <w:ind w:firstLine="640" w:firstLineChars="200"/>
        <w:jc w:val="left"/>
        <w:outlineLvl w:val="0"/>
        <w:rPr>
          <w:rFonts w:ascii="仿宋_GB2312" w:eastAsia="仿宋_GB2312"/>
          <w:sz w:val="32"/>
          <w:szCs w:val="32"/>
        </w:rPr>
      </w:pPr>
      <w:r>
        <w:rPr>
          <w:rFonts w:hint="eastAsia" w:ascii="仿宋_GB2312" w:eastAsia="仿宋_GB2312"/>
          <w:sz w:val="32"/>
          <w:szCs w:val="32"/>
        </w:rPr>
        <w:t>（三）项目法人或项目主管部门组织编制重大设计变更报告。</w:t>
      </w:r>
    </w:p>
    <w:p>
      <w:pPr>
        <w:ind w:firstLine="640" w:firstLineChars="200"/>
        <w:jc w:val="left"/>
        <w:outlineLvl w:val="0"/>
        <w:rPr>
          <w:rFonts w:ascii="仿宋_GB2312" w:eastAsia="仿宋_GB2312"/>
          <w:sz w:val="32"/>
          <w:szCs w:val="32"/>
        </w:rPr>
      </w:pPr>
      <w:r>
        <w:rPr>
          <w:rFonts w:hint="eastAsia" w:ascii="仿宋_GB2312" w:eastAsia="仿宋_GB2312"/>
          <w:sz w:val="32"/>
          <w:szCs w:val="32"/>
        </w:rPr>
        <w:t>（四）项目法人或项目主管部门向省水利厅提出设计变更申请，办理设计变更审核手续。</w:t>
      </w:r>
    </w:p>
    <w:p>
      <w:pPr>
        <w:ind w:firstLine="640" w:firstLineChars="200"/>
        <w:jc w:val="left"/>
        <w:outlineLvl w:val="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第九条 </w:t>
      </w:r>
      <w:r>
        <w:rPr>
          <w:rFonts w:hint="eastAsia" w:ascii="仿宋_GB2312" w:eastAsia="仿宋_GB2312"/>
          <w:color w:val="000000" w:themeColor="text1"/>
          <w:sz w:val="32"/>
          <w:szCs w:val="32"/>
          <w14:textFill>
            <w14:solidFill>
              <w14:schemeClr w14:val="tx1"/>
            </w14:solidFill>
          </w14:textFill>
        </w:rPr>
        <w:t xml:space="preserve"> 设计变更的主要内容包括：设计变更项目的基本情况，设计变更缘由和依据，变更的必要性，设计变更内容，设计变更方案及与原审定规划比较，设计变更图纸，地方政府确认意见，有关部门及单位意见。</w:t>
      </w:r>
    </w:p>
    <w:p>
      <w:pPr>
        <w:ind w:firstLine="640" w:firstLineChars="200"/>
        <w:jc w:val="left"/>
        <w:outlineLvl w:val="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因抢险或应急处置需要变更的重大项目，可以根据实际情况先行组织实施，同时将变更情况报送项目法人、移民综合监理（监督评估）、移民综合设计等单位备案，抢险或应急处置工作完成后30个工作日内，按照本办法办理重大设计变更手续。</w:t>
      </w:r>
    </w:p>
    <w:p>
      <w:pPr>
        <w:ind w:firstLine="640" w:firstLineChars="200"/>
        <w:jc w:val="left"/>
        <w:outlineLvl w:val="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一般设计变更，由地方按照有关规定自行确定变更事宜。</w:t>
      </w:r>
    </w:p>
    <w:p>
      <w:pPr>
        <w:spacing w:before="100" w:beforeAutospacing="1" w:after="100" w:afterAutospacing="1"/>
        <w:ind w:firstLine="640" w:firstLineChars="200"/>
        <w:jc w:val="center"/>
        <w:outlineLvl w:val="0"/>
        <w:rPr>
          <w:rFonts w:ascii="黑体" w:hAnsi="黑体" w:eastAsia="黑体"/>
          <w:sz w:val="32"/>
          <w:szCs w:val="32"/>
        </w:rPr>
      </w:pPr>
      <w:r>
        <w:rPr>
          <w:rFonts w:hint="eastAsia" w:ascii="黑体" w:hAnsi="黑体" w:eastAsia="黑体"/>
          <w:sz w:val="32"/>
          <w:szCs w:val="32"/>
        </w:rPr>
        <w:t>第四章 监督管理</w:t>
      </w:r>
    </w:p>
    <w:p>
      <w:pPr>
        <w:ind w:firstLine="640" w:firstLineChars="200"/>
        <w:outlineLvl w:val="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省水利厅负责全省大中型水利水电工程移民安置规划</w:t>
      </w:r>
      <w:r>
        <w:rPr>
          <w:rFonts w:hint="eastAsia" w:ascii="仿宋_GB2312" w:eastAsia="仿宋_GB2312"/>
          <w:color w:val="auto"/>
          <w:sz w:val="32"/>
          <w:szCs w:val="32"/>
        </w:rPr>
        <w:t>项目</w:t>
      </w:r>
      <w:r>
        <w:rPr>
          <w:rFonts w:hint="eastAsia" w:ascii="仿宋_GB2312" w:eastAsia="仿宋_GB2312"/>
          <w:sz w:val="32"/>
          <w:szCs w:val="32"/>
        </w:rPr>
        <w:t>设计变更的监督管理。</w:t>
      </w:r>
    </w:p>
    <w:p>
      <w:pPr>
        <w:ind w:firstLine="640" w:firstLineChars="200"/>
        <w:outlineLvl w:val="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违反本办法规定，未经审核同意擅自调整或修改移民安置规划的、编制移民安置规划</w:t>
      </w:r>
      <w:r>
        <w:rPr>
          <w:rFonts w:hint="eastAsia" w:ascii="仿宋_GB2312" w:eastAsia="仿宋_GB2312"/>
          <w:color w:val="auto"/>
          <w:sz w:val="32"/>
          <w:szCs w:val="32"/>
        </w:rPr>
        <w:t>项目</w:t>
      </w:r>
      <w:r>
        <w:rPr>
          <w:rFonts w:hint="eastAsia" w:ascii="仿宋_GB2312" w:eastAsia="仿宋_GB2312"/>
          <w:sz w:val="32"/>
          <w:szCs w:val="32"/>
        </w:rPr>
        <w:t>设计变更报告弄虚作假的、违反规定出具移民安置规划</w:t>
      </w:r>
      <w:r>
        <w:rPr>
          <w:rFonts w:hint="eastAsia" w:ascii="仿宋_GB2312" w:eastAsia="仿宋_GB2312"/>
          <w:color w:val="auto"/>
          <w:sz w:val="32"/>
          <w:szCs w:val="32"/>
        </w:rPr>
        <w:t>项目</w:t>
      </w:r>
      <w:r>
        <w:rPr>
          <w:rFonts w:hint="eastAsia" w:ascii="仿宋_GB2312" w:eastAsia="仿宋_GB2312"/>
          <w:sz w:val="32"/>
          <w:szCs w:val="32"/>
        </w:rPr>
        <w:t>设计变更审核意见的，按照《大中型水利水电工程建设征地补偿和移民安置条例》有关规定处理。</w:t>
      </w:r>
    </w:p>
    <w:p>
      <w:pPr>
        <w:ind w:firstLine="640" w:firstLineChars="200"/>
        <w:outlineLvl w:val="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移民安置实施、移民综合监理（监督评估）、移民综合设计等单位，要按照《水利水电工程移民档案管理办法》有关规定，做好设计变更资料收集、整理、归档工作。</w:t>
      </w:r>
    </w:p>
    <w:p>
      <w:pPr>
        <w:spacing w:before="100" w:beforeAutospacing="1" w:after="100" w:afterAutospacing="1"/>
        <w:ind w:firstLine="3200" w:firstLineChars="1000"/>
        <w:outlineLvl w:val="0"/>
        <w:rPr>
          <w:rFonts w:ascii="黑体" w:hAnsi="黑体" w:eastAsia="黑体"/>
          <w:sz w:val="32"/>
          <w:szCs w:val="32"/>
        </w:rPr>
      </w:pPr>
      <w:r>
        <w:rPr>
          <w:rFonts w:hint="eastAsia" w:ascii="黑体" w:hAnsi="黑体" w:eastAsia="黑体"/>
          <w:sz w:val="32"/>
          <w:szCs w:val="32"/>
        </w:rPr>
        <w:t>第五章 附则</w:t>
      </w:r>
    </w:p>
    <w:p>
      <w:pPr>
        <w:ind w:firstLine="640" w:firstLineChars="200"/>
        <w:outlineLvl w:val="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本办法由省水利厅负责解释。</w:t>
      </w:r>
    </w:p>
    <w:p>
      <w:pPr>
        <w:ind w:firstLine="640" w:firstLineChars="200"/>
        <w:outlineLvl w:val="0"/>
        <w:rPr>
          <w:rFonts w:ascii="仿宋_GB2312" w:hAnsi="仿宋_GB2312" w:eastAsia="仿宋_GB2312" w:cs="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w:t>
      </w:r>
      <w:r>
        <w:rPr>
          <w:rFonts w:hint="eastAsia" w:ascii="仿宋" w:hAnsi="仿宋" w:eastAsia="仿宋"/>
          <w:sz w:val="32"/>
          <w:szCs w:val="32"/>
        </w:rPr>
        <w:t>本办法自发布之日起施行</w:t>
      </w:r>
      <w:r>
        <w:rPr>
          <w:rFonts w:hint="eastAsia" w:ascii="仿宋_GB2312" w:eastAsia="仿宋_GB2312"/>
          <w:sz w:val="32"/>
          <w:szCs w:val="32"/>
        </w:rPr>
        <w:t>。</w:t>
      </w:r>
      <w:bookmarkStart w:id="0" w:name="_GoBack"/>
      <w:bookmarkEnd w:id="0"/>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909273"/>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EF"/>
    <w:rsid w:val="00012049"/>
    <w:rsid w:val="0001729D"/>
    <w:rsid w:val="00025B63"/>
    <w:rsid w:val="00040ABB"/>
    <w:rsid w:val="000668EF"/>
    <w:rsid w:val="0009057C"/>
    <w:rsid w:val="000A2FED"/>
    <w:rsid w:val="000B451D"/>
    <w:rsid w:val="000C2C04"/>
    <w:rsid w:val="000E6EE1"/>
    <w:rsid w:val="00101E7E"/>
    <w:rsid w:val="00103669"/>
    <w:rsid w:val="00132132"/>
    <w:rsid w:val="001924CC"/>
    <w:rsid w:val="001A1934"/>
    <w:rsid w:val="001A3754"/>
    <w:rsid w:val="001D19BA"/>
    <w:rsid w:val="001E43B5"/>
    <w:rsid w:val="001E5096"/>
    <w:rsid w:val="00205BC6"/>
    <w:rsid w:val="002144AF"/>
    <w:rsid w:val="00273BA7"/>
    <w:rsid w:val="002924F4"/>
    <w:rsid w:val="00294441"/>
    <w:rsid w:val="00294E79"/>
    <w:rsid w:val="0029594F"/>
    <w:rsid w:val="002B0AAE"/>
    <w:rsid w:val="002D12C7"/>
    <w:rsid w:val="002E64C5"/>
    <w:rsid w:val="00323296"/>
    <w:rsid w:val="00353346"/>
    <w:rsid w:val="00360560"/>
    <w:rsid w:val="0036353D"/>
    <w:rsid w:val="00371B3D"/>
    <w:rsid w:val="00386068"/>
    <w:rsid w:val="00397DEF"/>
    <w:rsid w:val="003A39FD"/>
    <w:rsid w:val="003C1016"/>
    <w:rsid w:val="003C783A"/>
    <w:rsid w:val="003E0B8F"/>
    <w:rsid w:val="00403691"/>
    <w:rsid w:val="00421FFA"/>
    <w:rsid w:val="0044173A"/>
    <w:rsid w:val="00484A87"/>
    <w:rsid w:val="004A36B8"/>
    <w:rsid w:val="004A42FD"/>
    <w:rsid w:val="004A7267"/>
    <w:rsid w:val="004F17CF"/>
    <w:rsid w:val="004F6932"/>
    <w:rsid w:val="005060A5"/>
    <w:rsid w:val="005216CE"/>
    <w:rsid w:val="00543E0F"/>
    <w:rsid w:val="00560344"/>
    <w:rsid w:val="00593D31"/>
    <w:rsid w:val="005A2920"/>
    <w:rsid w:val="005A3C32"/>
    <w:rsid w:val="005B5B74"/>
    <w:rsid w:val="005C6314"/>
    <w:rsid w:val="005E216E"/>
    <w:rsid w:val="005F6BFE"/>
    <w:rsid w:val="00613814"/>
    <w:rsid w:val="00613E15"/>
    <w:rsid w:val="00633875"/>
    <w:rsid w:val="00635F98"/>
    <w:rsid w:val="0065326B"/>
    <w:rsid w:val="0066026F"/>
    <w:rsid w:val="00670220"/>
    <w:rsid w:val="00671E53"/>
    <w:rsid w:val="00671F2F"/>
    <w:rsid w:val="00682606"/>
    <w:rsid w:val="0069086F"/>
    <w:rsid w:val="006909A5"/>
    <w:rsid w:val="006B5DDD"/>
    <w:rsid w:val="006B6DA3"/>
    <w:rsid w:val="006D72B5"/>
    <w:rsid w:val="006E7120"/>
    <w:rsid w:val="00720AA0"/>
    <w:rsid w:val="00722322"/>
    <w:rsid w:val="00730206"/>
    <w:rsid w:val="007676F1"/>
    <w:rsid w:val="007B3227"/>
    <w:rsid w:val="00806968"/>
    <w:rsid w:val="00813D71"/>
    <w:rsid w:val="00817204"/>
    <w:rsid w:val="00844491"/>
    <w:rsid w:val="008608CC"/>
    <w:rsid w:val="00863CF9"/>
    <w:rsid w:val="008C0F76"/>
    <w:rsid w:val="008C3A76"/>
    <w:rsid w:val="008C7671"/>
    <w:rsid w:val="008D214E"/>
    <w:rsid w:val="008E18A1"/>
    <w:rsid w:val="008F4493"/>
    <w:rsid w:val="00912371"/>
    <w:rsid w:val="009241F0"/>
    <w:rsid w:val="009401A3"/>
    <w:rsid w:val="009440D3"/>
    <w:rsid w:val="00980BC9"/>
    <w:rsid w:val="0098179F"/>
    <w:rsid w:val="00986924"/>
    <w:rsid w:val="009A2E6D"/>
    <w:rsid w:val="009B2612"/>
    <w:rsid w:val="009B2770"/>
    <w:rsid w:val="009C398E"/>
    <w:rsid w:val="009E4F38"/>
    <w:rsid w:val="009F2F22"/>
    <w:rsid w:val="00A13A82"/>
    <w:rsid w:val="00A20144"/>
    <w:rsid w:val="00A22543"/>
    <w:rsid w:val="00A50BBA"/>
    <w:rsid w:val="00A6237B"/>
    <w:rsid w:val="00A74FCF"/>
    <w:rsid w:val="00A83298"/>
    <w:rsid w:val="00A86FAA"/>
    <w:rsid w:val="00A8734C"/>
    <w:rsid w:val="00AF6A74"/>
    <w:rsid w:val="00B04463"/>
    <w:rsid w:val="00B14E98"/>
    <w:rsid w:val="00B2191D"/>
    <w:rsid w:val="00B370D0"/>
    <w:rsid w:val="00B75F24"/>
    <w:rsid w:val="00BC757A"/>
    <w:rsid w:val="00BD34E3"/>
    <w:rsid w:val="00BF6EFB"/>
    <w:rsid w:val="00C03AEE"/>
    <w:rsid w:val="00C064D6"/>
    <w:rsid w:val="00C132A8"/>
    <w:rsid w:val="00C353CC"/>
    <w:rsid w:val="00C359A9"/>
    <w:rsid w:val="00C61BBA"/>
    <w:rsid w:val="00C80D18"/>
    <w:rsid w:val="00C8412D"/>
    <w:rsid w:val="00CB071E"/>
    <w:rsid w:val="00CC63CA"/>
    <w:rsid w:val="00CD4C30"/>
    <w:rsid w:val="00CE7E48"/>
    <w:rsid w:val="00D00F5B"/>
    <w:rsid w:val="00D2177F"/>
    <w:rsid w:val="00D27967"/>
    <w:rsid w:val="00D46706"/>
    <w:rsid w:val="00D52704"/>
    <w:rsid w:val="00D5545D"/>
    <w:rsid w:val="00D57BBB"/>
    <w:rsid w:val="00D64197"/>
    <w:rsid w:val="00D72DA3"/>
    <w:rsid w:val="00D747F4"/>
    <w:rsid w:val="00D7725C"/>
    <w:rsid w:val="00D7761B"/>
    <w:rsid w:val="00D91A79"/>
    <w:rsid w:val="00D953B4"/>
    <w:rsid w:val="00D9672F"/>
    <w:rsid w:val="00DA5323"/>
    <w:rsid w:val="00DA6473"/>
    <w:rsid w:val="00DC6C9D"/>
    <w:rsid w:val="00DD1689"/>
    <w:rsid w:val="00DD4D8C"/>
    <w:rsid w:val="00DE7167"/>
    <w:rsid w:val="00DF43F9"/>
    <w:rsid w:val="00E41692"/>
    <w:rsid w:val="00E5269E"/>
    <w:rsid w:val="00E528F8"/>
    <w:rsid w:val="00E609B5"/>
    <w:rsid w:val="00E63E23"/>
    <w:rsid w:val="00E65DE3"/>
    <w:rsid w:val="00EB7B06"/>
    <w:rsid w:val="00ED64CF"/>
    <w:rsid w:val="00ED7B57"/>
    <w:rsid w:val="00EE1A24"/>
    <w:rsid w:val="00EE33D5"/>
    <w:rsid w:val="00EF1A2A"/>
    <w:rsid w:val="00EF5DB0"/>
    <w:rsid w:val="00F25DEE"/>
    <w:rsid w:val="00F42153"/>
    <w:rsid w:val="00F5168D"/>
    <w:rsid w:val="00F55F6B"/>
    <w:rsid w:val="00F841B2"/>
    <w:rsid w:val="00F90F1B"/>
    <w:rsid w:val="00F95963"/>
    <w:rsid w:val="00FB0503"/>
    <w:rsid w:val="04DC6CDB"/>
    <w:rsid w:val="05E5435C"/>
    <w:rsid w:val="0D7542DB"/>
    <w:rsid w:val="105509FC"/>
    <w:rsid w:val="17212E25"/>
    <w:rsid w:val="1A5C75D8"/>
    <w:rsid w:val="2F25677F"/>
    <w:rsid w:val="39490615"/>
    <w:rsid w:val="47B679C4"/>
    <w:rsid w:val="48801104"/>
    <w:rsid w:val="4A1130DF"/>
    <w:rsid w:val="536F2D4E"/>
    <w:rsid w:val="6B607963"/>
    <w:rsid w:val="730E4F9E"/>
    <w:rsid w:val="74D74913"/>
    <w:rsid w:val="76AF0366"/>
    <w:rsid w:val="78B3039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320</Words>
  <Characters>1825</Characters>
  <Lines>15</Lines>
  <Paragraphs>4</Paragraphs>
  <TotalTime>0</TotalTime>
  <ScaleCrop>false</ScaleCrop>
  <LinksUpToDate>false</LinksUpToDate>
  <CharactersWithSpaces>2141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2020-12-16T06:24:00Z</dcterms:created>
  <dc:creator>DELL</dc:creator>
  <cp:lastModifiedBy>work</cp:lastModifiedBy>
  <cp:lastPrinted>2020-11-06T06:18:00Z</cp:lastPrinted>
  <dcterms:modified xsi:type="dcterms:W3CDTF">2021-01-08T08:15:03Z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