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jc w:val="center"/>
        <w:rPr>
          <w:rFonts w:hint="eastAsia"/>
          <w:sz w:val="44"/>
          <w:szCs w:val="44"/>
          <w:lang w:val="en-US" w:eastAsia="zh-CN"/>
        </w:rPr>
      </w:pPr>
      <w:r>
        <w:rPr>
          <w:rFonts w:hint="eastAsia"/>
          <w:sz w:val="44"/>
          <w:szCs w:val="44"/>
          <w:lang w:val="en-US" w:eastAsia="zh-CN"/>
        </w:rPr>
        <w:t>本次检验项目</w:t>
      </w:r>
    </w:p>
    <w:p>
      <w:pPr>
        <w:numPr>
          <w:ilvl w:val="0"/>
          <w:numId w:val="0"/>
        </w:numPr>
        <w:rPr>
          <w:rFonts w:hint="eastAsia" w:asciiTheme="minorEastAsia" w:hAnsiTheme="minorEastAsia" w:cstheme="minorEastAsia"/>
          <w:b/>
          <w:bCs/>
          <w:sz w:val="28"/>
          <w:szCs w:val="28"/>
          <w:highlight w:val="none"/>
          <w:lang w:val="en-US" w:eastAsia="zh-CN"/>
        </w:rPr>
      </w:pPr>
    </w:p>
    <w:p>
      <w:pPr>
        <w:numPr>
          <w:ilvl w:val="0"/>
          <w:numId w:val="0"/>
        </w:numPr>
        <w:ind w:firstLine="562" w:firstLineChars="200"/>
        <w:rPr>
          <w:rFonts w:hint="default" w:ascii="Times New Roman" w:hAnsi="Times New Roman" w:cs="Times New Roman"/>
          <w:b/>
          <w:bCs/>
          <w:sz w:val="28"/>
          <w:szCs w:val="28"/>
          <w:highlight w:val="none"/>
          <w:lang w:val="en-US" w:eastAsia="zh-CN"/>
        </w:rPr>
      </w:pPr>
      <w:r>
        <w:rPr>
          <w:rFonts w:hint="eastAsia" w:ascii="Times New Roman" w:hAnsi="Times New Roman" w:cs="Times New Roman"/>
          <w:b/>
          <w:bCs/>
          <w:sz w:val="28"/>
          <w:szCs w:val="28"/>
          <w:highlight w:val="none"/>
          <w:lang w:val="en-US" w:eastAsia="zh-CN"/>
        </w:rPr>
        <w:t>一</w:t>
      </w:r>
      <w:r>
        <w:rPr>
          <w:rFonts w:hint="default" w:ascii="Times New Roman" w:hAnsi="Times New Roman" w:cs="Times New Roman"/>
          <w:b/>
          <w:bCs/>
          <w:sz w:val="28"/>
          <w:szCs w:val="28"/>
          <w:highlight w:val="none"/>
          <w:lang w:val="en-US" w:eastAsia="zh-CN"/>
        </w:rPr>
        <w:t>、食用农产品</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Times New Roman" w:hAnsi="Times New Roman" w:cs="Times New Roman" w:eastAsiaTheme="minorEastAsia"/>
          <w:sz w:val="28"/>
          <w:szCs w:val="28"/>
          <w:highlight w:val="none"/>
          <w:lang w:val="en-US" w:eastAsia="zh-CN"/>
        </w:rPr>
      </w:pPr>
      <w:r>
        <w:rPr>
          <w:rFonts w:hint="default" w:ascii="Times New Roman" w:hAnsi="Times New Roman" w:cs="Times New Roman" w:eastAsiaTheme="minorEastAsia"/>
          <w:sz w:val="28"/>
          <w:szCs w:val="28"/>
          <w:highlight w:val="none"/>
          <w:lang w:val="en-US" w:eastAsia="zh-CN"/>
        </w:rPr>
        <w:t>（一）抽检依据</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Times New Roman" w:hAnsi="Times New Roman" w:cs="Times New Roman" w:eastAsiaTheme="minorEastAsia"/>
          <w:sz w:val="28"/>
          <w:szCs w:val="28"/>
          <w:highlight w:val="none"/>
          <w:lang w:val="en-US" w:eastAsia="zh-CN"/>
        </w:rPr>
      </w:pPr>
      <w:r>
        <w:rPr>
          <w:rFonts w:hint="default" w:ascii="Times New Roman" w:hAnsi="Times New Roman" w:cs="Times New Roman" w:eastAsiaTheme="minorEastAsia"/>
          <w:sz w:val="28"/>
          <w:szCs w:val="28"/>
          <w:highlight w:val="none"/>
          <w:lang w:val="en-US" w:eastAsia="zh-CN"/>
        </w:rPr>
        <w:t>GB 19300-2014</w:t>
      </w:r>
      <w:r>
        <w:rPr>
          <w:rFonts w:hint="eastAsia" w:ascii="Times New Roman" w:hAnsi="Times New Roman" w:cs="Times New Roman"/>
          <w:sz w:val="28"/>
          <w:szCs w:val="28"/>
          <w:highlight w:val="none"/>
          <w:lang w:val="en-US" w:eastAsia="zh-CN"/>
        </w:rPr>
        <w:t>、</w:t>
      </w:r>
      <w:r>
        <w:rPr>
          <w:rFonts w:hint="default" w:ascii="Times New Roman" w:hAnsi="Times New Roman" w:cs="Times New Roman" w:eastAsiaTheme="minorEastAsia"/>
          <w:sz w:val="28"/>
          <w:szCs w:val="28"/>
          <w:highlight w:val="none"/>
          <w:lang w:val="en-US" w:eastAsia="zh-CN"/>
        </w:rPr>
        <w:t>GB 22556-2008</w:t>
      </w:r>
      <w:r>
        <w:rPr>
          <w:rFonts w:hint="eastAsia" w:ascii="Times New Roman" w:hAnsi="Times New Roman" w:cs="Times New Roman"/>
          <w:sz w:val="28"/>
          <w:szCs w:val="28"/>
          <w:highlight w:val="none"/>
          <w:lang w:val="en-US" w:eastAsia="zh-CN"/>
        </w:rPr>
        <w:t>、</w:t>
      </w:r>
      <w:r>
        <w:rPr>
          <w:rFonts w:hint="default" w:ascii="Times New Roman" w:hAnsi="Times New Roman" w:cs="Times New Roman" w:eastAsiaTheme="minorEastAsia"/>
          <w:sz w:val="28"/>
          <w:szCs w:val="28"/>
          <w:highlight w:val="none"/>
          <w:lang w:val="en-US" w:eastAsia="zh-CN"/>
        </w:rPr>
        <w:t>GB 2761-2017</w:t>
      </w:r>
      <w:r>
        <w:rPr>
          <w:rFonts w:hint="eastAsia" w:ascii="Times New Roman" w:hAnsi="Times New Roman" w:cs="Times New Roman"/>
          <w:sz w:val="28"/>
          <w:szCs w:val="28"/>
          <w:highlight w:val="none"/>
          <w:lang w:val="en-US" w:eastAsia="zh-CN"/>
        </w:rPr>
        <w:t>、</w:t>
      </w:r>
      <w:r>
        <w:rPr>
          <w:rFonts w:hint="default" w:ascii="Times New Roman" w:hAnsi="Times New Roman" w:cs="Times New Roman" w:eastAsiaTheme="minorEastAsia"/>
          <w:sz w:val="28"/>
          <w:szCs w:val="28"/>
          <w:highlight w:val="none"/>
          <w:lang w:val="en-US" w:eastAsia="zh-CN"/>
        </w:rPr>
        <w:t>GB 2762-2017</w:t>
      </w:r>
      <w:r>
        <w:rPr>
          <w:rFonts w:hint="eastAsia" w:ascii="Times New Roman" w:hAnsi="Times New Roman" w:cs="Times New Roman"/>
          <w:sz w:val="28"/>
          <w:szCs w:val="28"/>
          <w:highlight w:val="none"/>
          <w:lang w:val="en-US" w:eastAsia="zh-CN"/>
        </w:rPr>
        <w:t>、</w:t>
      </w:r>
      <w:r>
        <w:rPr>
          <w:rFonts w:hint="default" w:ascii="Times New Roman" w:hAnsi="Times New Roman" w:cs="Times New Roman" w:eastAsiaTheme="minorEastAsia"/>
          <w:sz w:val="28"/>
          <w:szCs w:val="28"/>
          <w:highlight w:val="none"/>
          <w:lang w:val="en-US" w:eastAsia="zh-CN"/>
        </w:rPr>
        <w:t>GB 2763-2021</w:t>
      </w:r>
      <w:r>
        <w:rPr>
          <w:rFonts w:hint="eastAsia" w:ascii="Times New Roman" w:hAnsi="Times New Roman" w:cs="Times New Roman"/>
          <w:sz w:val="28"/>
          <w:szCs w:val="28"/>
          <w:highlight w:val="none"/>
          <w:lang w:val="en-US" w:eastAsia="zh-CN"/>
        </w:rPr>
        <w:t>、</w:t>
      </w:r>
      <w:r>
        <w:rPr>
          <w:rFonts w:hint="default" w:ascii="Times New Roman" w:hAnsi="Times New Roman" w:cs="Times New Roman" w:eastAsiaTheme="minorEastAsia"/>
          <w:sz w:val="28"/>
          <w:szCs w:val="28"/>
          <w:highlight w:val="none"/>
          <w:lang w:val="en-US" w:eastAsia="zh-CN"/>
        </w:rPr>
        <w:t>GB 31650-2019</w:t>
      </w:r>
      <w:r>
        <w:rPr>
          <w:rFonts w:hint="eastAsia" w:ascii="Times New Roman" w:hAnsi="Times New Roman" w:cs="Times New Roman"/>
          <w:sz w:val="28"/>
          <w:szCs w:val="28"/>
          <w:highlight w:val="none"/>
          <w:lang w:val="en-US" w:eastAsia="zh-CN"/>
        </w:rPr>
        <w:t>、《</w:t>
      </w:r>
      <w:r>
        <w:rPr>
          <w:rFonts w:hint="default" w:ascii="Times New Roman" w:hAnsi="Times New Roman" w:cs="Times New Roman" w:eastAsiaTheme="minorEastAsia"/>
          <w:sz w:val="28"/>
          <w:szCs w:val="28"/>
          <w:highlight w:val="none"/>
          <w:lang w:val="en-US" w:eastAsia="zh-CN"/>
        </w:rPr>
        <w:t>国家食品药品监督管理总局农业部国家卫生和计划生育委员会关于豆芽生产过程中禁止使用6-苄基腺嘌呤等物质的公告（2015年第11号）</w:t>
      </w:r>
      <w:r>
        <w:rPr>
          <w:rFonts w:hint="eastAsia" w:ascii="Times New Roman" w:hAnsi="Times New Roman" w:cs="Times New Roman"/>
          <w:sz w:val="28"/>
          <w:szCs w:val="28"/>
          <w:highlight w:val="none"/>
          <w:lang w:val="en-US" w:eastAsia="zh-CN"/>
        </w:rPr>
        <w:t>》、《</w:t>
      </w:r>
      <w:r>
        <w:rPr>
          <w:rFonts w:hint="default" w:ascii="Times New Roman" w:hAnsi="Times New Roman" w:cs="Times New Roman" w:eastAsiaTheme="minorEastAsia"/>
          <w:sz w:val="28"/>
          <w:szCs w:val="28"/>
          <w:highlight w:val="none"/>
          <w:lang w:val="en-US" w:eastAsia="zh-CN"/>
        </w:rPr>
        <w:t>农业部公告第250号</w:t>
      </w:r>
      <w:r>
        <w:rPr>
          <w:rFonts w:hint="eastAsia" w:ascii="Times New Roman" w:hAnsi="Times New Roman" w:cs="Times New Roman"/>
          <w:sz w:val="28"/>
          <w:szCs w:val="28"/>
          <w:highlight w:val="none"/>
          <w:lang w:val="en-US" w:eastAsia="zh-CN"/>
        </w:rPr>
        <w:t>》、《</w:t>
      </w:r>
      <w:r>
        <w:rPr>
          <w:rFonts w:hint="default" w:ascii="Times New Roman" w:hAnsi="Times New Roman" w:cs="Times New Roman" w:eastAsiaTheme="minorEastAsia"/>
          <w:sz w:val="28"/>
          <w:szCs w:val="28"/>
          <w:highlight w:val="none"/>
          <w:lang w:val="en-US" w:eastAsia="zh-CN"/>
        </w:rPr>
        <w:t>农业部公告第560号</w:t>
      </w:r>
      <w:r>
        <w:rPr>
          <w:rFonts w:hint="eastAsia" w:ascii="Times New Roman" w:hAnsi="Times New Roman" w:cs="Times New Roman"/>
          <w:sz w:val="28"/>
          <w:szCs w:val="28"/>
          <w:highlight w:val="none"/>
          <w:lang w:val="en-US" w:eastAsia="zh-CN"/>
        </w:rPr>
        <w:t>》、《</w:t>
      </w:r>
      <w:r>
        <w:rPr>
          <w:rFonts w:hint="default" w:ascii="Times New Roman" w:hAnsi="Times New Roman" w:cs="Times New Roman" w:eastAsiaTheme="minorEastAsia"/>
          <w:sz w:val="28"/>
          <w:szCs w:val="28"/>
          <w:highlight w:val="none"/>
          <w:lang w:val="en-US" w:eastAsia="zh-CN"/>
        </w:rPr>
        <w:t>整顿办函〔2010〕50 号</w:t>
      </w:r>
      <w:r>
        <w:rPr>
          <w:rFonts w:hint="eastAsia" w:ascii="Times New Roman" w:hAnsi="Times New Roman" w:cs="Times New Roman"/>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Times New Roman" w:hAnsi="Times New Roman" w:cs="Times New Roman" w:eastAsiaTheme="minorEastAsia"/>
          <w:sz w:val="28"/>
          <w:szCs w:val="28"/>
          <w:highlight w:val="none"/>
          <w:lang w:val="en-US" w:eastAsia="zh-CN"/>
        </w:rPr>
      </w:pPr>
      <w:r>
        <w:rPr>
          <w:rFonts w:hint="default" w:ascii="Times New Roman" w:hAnsi="Times New Roman" w:cs="Times New Roman" w:eastAsiaTheme="minorEastAsia"/>
          <w:sz w:val="28"/>
          <w:szCs w:val="28"/>
          <w:highlight w:val="none"/>
          <w:lang w:val="en-US" w:eastAsia="zh-CN"/>
        </w:rPr>
        <w:t>（二）检验项目</w:t>
      </w:r>
    </w:p>
    <w:p>
      <w:pPr>
        <w:numPr>
          <w:ilvl w:val="0"/>
          <w:numId w:val="0"/>
        </w:numPr>
        <w:ind w:firstLine="560" w:firstLineChars="200"/>
        <w:rPr>
          <w:rFonts w:hint="default" w:ascii="Times New Roman" w:hAnsi="Times New Roman" w:cs="Times New Roman"/>
          <w:b w:val="0"/>
          <w:bCs w:val="0"/>
          <w:sz w:val="28"/>
          <w:szCs w:val="28"/>
          <w:lang w:val="en-US" w:eastAsia="zh-CN"/>
        </w:rPr>
      </w:pPr>
      <w:r>
        <w:rPr>
          <w:rFonts w:hint="default" w:ascii="Times New Roman" w:hAnsi="Times New Roman" w:cs="Times New Roman"/>
          <w:b w:val="0"/>
          <w:bCs w:val="0"/>
          <w:sz w:val="28"/>
          <w:szCs w:val="28"/>
          <w:lang w:val="en-US" w:eastAsia="zh-CN"/>
        </w:rPr>
        <w:t>2,4-滴和2,4-滴钠盐</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4-氯苯氧乙酸钠（以4-氯苯氧乙酸计）</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6-苄基腺嘌呤（6-BA）</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阿维菌素</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苯醚甲环唑</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吡虫啉</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丙溴磷</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地塞米松</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地西泮</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敌敌畏</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啶虫脒</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毒死蜱</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多菌灵</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多西环素</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恩诺沙星</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呋喃它酮代谢物</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呋喃妥因代谢物</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呋喃西林代谢物</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呋喃唑酮代谢物</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氟苯尼考</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氟虫腈</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腐霉利</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镉(以Cd计)</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铬（以Cr计）</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过氧化值（以脂肪计）</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磺胺类（总量）</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甲氨基阿维菌素苯甲酸盐</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甲胺磷</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甲拌磷</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甲砜霉素</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甲基异柳磷</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甲硝唑</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甲氧苄啶</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金刚烷胺</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金刚乙胺</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腈苯唑</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克百威</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克伦特罗</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孔雀石绿</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莱克多巴胺</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联苯菊酯</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螺螨酯</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氯吡脲</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氯氟氰菊酯和高效氯氟氰菊酯</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氯霉素</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氯氰菊酯和高效氯氰菊酯</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嘧菌酯</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灭多威</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灭蝇胺</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铅（以Pb计）</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噻虫胺</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噻虫嗪</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三唑磷</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沙丁胺醇</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水胺硫磷</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酸价（以脂肪计）</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涕灭威</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土霉素</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五氯酚酸钠（以五氯酚计）</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戊唑醇</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烯酰吗啉</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辛硫磷</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溴氰菊酯</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亚硫酸盐（以SO2计）</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氧乐果</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乙螨唑</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乙酰甲胺磷</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赭曲霉毒素A</w:t>
      </w:r>
      <w:r>
        <w:rPr>
          <w:rFonts w:hint="eastAsia" w:ascii="Times New Roman" w:hAnsi="Times New Roman" w:cs="Times New Roman"/>
          <w:b w:val="0"/>
          <w:bCs w:val="0"/>
          <w:sz w:val="28"/>
          <w:szCs w:val="28"/>
          <w:lang w:val="en-US" w:eastAsia="zh-CN"/>
        </w:rPr>
        <w:t>、</w:t>
      </w:r>
      <w:r>
        <w:rPr>
          <w:rFonts w:hint="default" w:ascii="Times New Roman" w:hAnsi="Times New Roman" w:cs="Times New Roman"/>
          <w:b w:val="0"/>
          <w:bCs w:val="0"/>
          <w:sz w:val="28"/>
          <w:szCs w:val="28"/>
          <w:lang w:val="en-US" w:eastAsia="zh-CN"/>
        </w:rPr>
        <w:t>总砷（以As计）</w:t>
      </w:r>
    </w:p>
    <w:p>
      <w:pPr>
        <w:numPr>
          <w:ilvl w:val="0"/>
          <w:numId w:val="0"/>
        </w:numPr>
        <w:ind w:firstLine="560" w:firstLineChars="200"/>
        <w:rPr>
          <w:rFonts w:hint="eastAsia" w:asciiTheme="minorEastAsia" w:hAnsiTheme="minorEastAsia" w:cstheme="minorEastAsia"/>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36E30"/>
    <w:rsid w:val="01297F57"/>
    <w:rsid w:val="02232AD9"/>
    <w:rsid w:val="02C64A57"/>
    <w:rsid w:val="049412ED"/>
    <w:rsid w:val="05A5405E"/>
    <w:rsid w:val="06245D5C"/>
    <w:rsid w:val="0696090C"/>
    <w:rsid w:val="07195894"/>
    <w:rsid w:val="080E26DA"/>
    <w:rsid w:val="08E37A9B"/>
    <w:rsid w:val="09431B2A"/>
    <w:rsid w:val="09CB5238"/>
    <w:rsid w:val="0B35578E"/>
    <w:rsid w:val="0C734F6A"/>
    <w:rsid w:val="0C740622"/>
    <w:rsid w:val="0C7A7199"/>
    <w:rsid w:val="0C864642"/>
    <w:rsid w:val="0D2D7AC4"/>
    <w:rsid w:val="0DC52AF2"/>
    <w:rsid w:val="0DF86AA6"/>
    <w:rsid w:val="0E592852"/>
    <w:rsid w:val="0EC36B28"/>
    <w:rsid w:val="0FDD3285"/>
    <w:rsid w:val="10210E0D"/>
    <w:rsid w:val="10974D83"/>
    <w:rsid w:val="112210F9"/>
    <w:rsid w:val="11A210CC"/>
    <w:rsid w:val="12250BB9"/>
    <w:rsid w:val="12A94327"/>
    <w:rsid w:val="13411DA7"/>
    <w:rsid w:val="13A36BCC"/>
    <w:rsid w:val="13B2461B"/>
    <w:rsid w:val="148E0986"/>
    <w:rsid w:val="14A04710"/>
    <w:rsid w:val="15CA685C"/>
    <w:rsid w:val="16171E2C"/>
    <w:rsid w:val="16965D4C"/>
    <w:rsid w:val="1792166D"/>
    <w:rsid w:val="17AD7785"/>
    <w:rsid w:val="198F06D8"/>
    <w:rsid w:val="1A552A16"/>
    <w:rsid w:val="1AD0612D"/>
    <w:rsid w:val="1B0D0CA5"/>
    <w:rsid w:val="1B406AF5"/>
    <w:rsid w:val="1B88442C"/>
    <w:rsid w:val="1BF61011"/>
    <w:rsid w:val="1BFC228D"/>
    <w:rsid w:val="1CC63DD0"/>
    <w:rsid w:val="1CE95236"/>
    <w:rsid w:val="1CF17270"/>
    <w:rsid w:val="1D5D3703"/>
    <w:rsid w:val="1D7F2138"/>
    <w:rsid w:val="1DC825CF"/>
    <w:rsid w:val="1E201834"/>
    <w:rsid w:val="1E3F1644"/>
    <w:rsid w:val="1F6B2533"/>
    <w:rsid w:val="1FF146CC"/>
    <w:rsid w:val="201607A0"/>
    <w:rsid w:val="20234A8D"/>
    <w:rsid w:val="20DF1A4F"/>
    <w:rsid w:val="21DF0413"/>
    <w:rsid w:val="227769D5"/>
    <w:rsid w:val="232851F1"/>
    <w:rsid w:val="239F1733"/>
    <w:rsid w:val="239F41C2"/>
    <w:rsid w:val="23E446FA"/>
    <w:rsid w:val="24004532"/>
    <w:rsid w:val="24F23088"/>
    <w:rsid w:val="250759A7"/>
    <w:rsid w:val="268232F0"/>
    <w:rsid w:val="273F637C"/>
    <w:rsid w:val="27606222"/>
    <w:rsid w:val="279C49C0"/>
    <w:rsid w:val="28FC6430"/>
    <w:rsid w:val="29145AB0"/>
    <w:rsid w:val="29806F68"/>
    <w:rsid w:val="29D73C1B"/>
    <w:rsid w:val="29D90DD4"/>
    <w:rsid w:val="2A0C7D3C"/>
    <w:rsid w:val="2A444E75"/>
    <w:rsid w:val="2A577C49"/>
    <w:rsid w:val="2AF0302D"/>
    <w:rsid w:val="2B846BBB"/>
    <w:rsid w:val="2C4F4179"/>
    <w:rsid w:val="2D741B2D"/>
    <w:rsid w:val="2D903EA1"/>
    <w:rsid w:val="2DD83047"/>
    <w:rsid w:val="2E032EC6"/>
    <w:rsid w:val="2E0B5B3E"/>
    <w:rsid w:val="2E36721D"/>
    <w:rsid w:val="2ECC7129"/>
    <w:rsid w:val="2F8D0CE9"/>
    <w:rsid w:val="2FE40B65"/>
    <w:rsid w:val="304342F6"/>
    <w:rsid w:val="30A87899"/>
    <w:rsid w:val="31117FF1"/>
    <w:rsid w:val="31AE20EA"/>
    <w:rsid w:val="31F128D7"/>
    <w:rsid w:val="326E191E"/>
    <w:rsid w:val="32AA0ED4"/>
    <w:rsid w:val="332912C2"/>
    <w:rsid w:val="33E11A1E"/>
    <w:rsid w:val="341D07E1"/>
    <w:rsid w:val="346C2EDA"/>
    <w:rsid w:val="34D672C2"/>
    <w:rsid w:val="34E15F11"/>
    <w:rsid w:val="35115C59"/>
    <w:rsid w:val="36254C14"/>
    <w:rsid w:val="36283B3B"/>
    <w:rsid w:val="366B3426"/>
    <w:rsid w:val="36E1730C"/>
    <w:rsid w:val="370D3603"/>
    <w:rsid w:val="376566D3"/>
    <w:rsid w:val="37BD740D"/>
    <w:rsid w:val="38471448"/>
    <w:rsid w:val="38F87B30"/>
    <w:rsid w:val="39D52416"/>
    <w:rsid w:val="3A120DCA"/>
    <w:rsid w:val="3A1979B5"/>
    <w:rsid w:val="3AAC0616"/>
    <w:rsid w:val="3BFC5D58"/>
    <w:rsid w:val="3C00131F"/>
    <w:rsid w:val="3C210FB4"/>
    <w:rsid w:val="3CF8418D"/>
    <w:rsid w:val="3E3B4E78"/>
    <w:rsid w:val="3E3B609C"/>
    <w:rsid w:val="3ED73335"/>
    <w:rsid w:val="3EEA40A4"/>
    <w:rsid w:val="3FC06668"/>
    <w:rsid w:val="404816E2"/>
    <w:rsid w:val="40C40F74"/>
    <w:rsid w:val="40CF5202"/>
    <w:rsid w:val="40F50C9F"/>
    <w:rsid w:val="410506E4"/>
    <w:rsid w:val="41150F8D"/>
    <w:rsid w:val="414030E7"/>
    <w:rsid w:val="41770ACF"/>
    <w:rsid w:val="41E731D2"/>
    <w:rsid w:val="41EA0232"/>
    <w:rsid w:val="421B54FF"/>
    <w:rsid w:val="423126E3"/>
    <w:rsid w:val="42A06815"/>
    <w:rsid w:val="434F01D2"/>
    <w:rsid w:val="459A314D"/>
    <w:rsid w:val="45D6221B"/>
    <w:rsid w:val="45ED4573"/>
    <w:rsid w:val="46374EC0"/>
    <w:rsid w:val="46750233"/>
    <w:rsid w:val="46917197"/>
    <w:rsid w:val="48E14E5B"/>
    <w:rsid w:val="4983321B"/>
    <w:rsid w:val="49961556"/>
    <w:rsid w:val="49D50125"/>
    <w:rsid w:val="4A7942F6"/>
    <w:rsid w:val="4A9E3D84"/>
    <w:rsid w:val="4AE571E6"/>
    <w:rsid w:val="4B0552D9"/>
    <w:rsid w:val="4B121417"/>
    <w:rsid w:val="4B252F41"/>
    <w:rsid w:val="4B2F257A"/>
    <w:rsid w:val="4BF25CA2"/>
    <w:rsid w:val="4CD656BA"/>
    <w:rsid w:val="4D4167FD"/>
    <w:rsid w:val="4D961A66"/>
    <w:rsid w:val="4DF50F21"/>
    <w:rsid w:val="4DF774CD"/>
    <w:rsid w:val="4F012BE9"/>
    <w:rsid w:val="4F391F4F"/>
    <w:rsid w:val="4F47420C"/>
    <w:rsid w:val="4F4A3F73"/>
    <w:rsid w:val="5097661B"/>
    <w:rsid w:val="5110387B"/>
    <w:rsid w:val="51460B4E"/>
    <w:rsid w:val="51821BF4"/>
    <w:rsid w:val="518635C2"/>
    <w:rsid w:val="526207C0"/>
    <w:rsid w:val="52720E4C"/>
    <w:rsid w:val="53227E87"/>
    <w:rsid w:val="539564E9"/>
    <w:rsid w:val="539C6AC8"/>
    <w:rsid w:val="53E05867"/>
    <w:rsid w:val="53FF467B"/>
    <w:rsid w:val="5408124C"/>
    <w:rsid w:val="54B344B3"/>
    <w:rsid w:val="5591475D"/>
    <w:rsid w:val="561B0564"/>
    <w:rsid w:val="562F3FBE"/>
    <w:rsid w:val="56937047"/>
    <w:rsid w:val="56C37A4D"/>
    <w:rsid w:val="57380749"/>
    <w:rsid w:val="578A63A9"/>
    <w:rsid w:val="585C2BC3"/>
    <w:rsid w:val="59187561"/>
    <w:rsid w:val="59640B63"/>
    <w:rsid w:val="5A494E70"/>
    <w:rsid w:val="5B015211"/>
    <w:rsid w:val="5B451807"/>
    <w:rsid w:val="5BAF5710"/>
    <w:rsid w:val="5C6B709C"/>
    <w:rsid w:val="5C7B16E4"/>
    <w:rsid w:val="5C806BBC"/>
    <w:rsid w:val="5CC541EE"/>
    <w:rsid w:val="5D41348B"/>
    <w:rsid w:val="5D683ED4"/>
    <w:rsid w:val="5D83481B"/>
    <w:rsid w:val="5DD825D3"/>
    <w:rsid w:val="5DD91C01"/>
    <w:rsid w:val="5DDA56AF"/>
    <w:rsid w:val="5E465D7B"/>
    <w:rsid w:val="5E54080F"/>
    <w:rsid w:val="5E703494"/>
    <w:rsid w:val="5E824D5A"/>
    <w:rsid w:val="5EAD0CEB"/>
    <w:rsid w:val="5F484316"/>
    <w:rsid w:val="5F7E6AB0"/>
    <w:rsid w:val="5F937142"/>
    <w:rsid w:val="608405F6"/>
    <w:rsid w:val="615B7B8E"/>
    <w:rsid w:val="61914E36"/>
    <w:rsid w:val="621379CC"/>
    <w:rsid w:val="622F7E8E"/>
    <w:rsid w:val="630B7F48"/>
    <w:rsid w:val="63545D94"/>
    <w:rsid w:val="63B2426B"/>
    <w:rsid w:val="65F6304F"/>
    <w:rsid w:val="65F8220C"/>
    <w:rsid w:val="66DB3B02"/>
    <w:rsid w:val="670B5549"/>
    <w:rsid w:val="671B22E3"/>
    <w:rsid w:val="67395B3B"/>
    <w:rsid w:val="67643618"/>
    <w:rsid w:val="691E3D98"/>
    <w:rsid w:val="6A7576C4"/>
    <w:rsid w:val="6B7B0EFE"/>
    <w:rsid w:val="6C322327"/>
    <w:rsid w:val="6C4A59B4"/>
    <w:rsid w:val="6D63126C"/>
    <w:rsid w:val="6E81219C"/>
    <w:rsid w:val="6F015363"/>
    <w:rsid w:val="6F5A5AE8"/>
    <w:rsid w:val="71A63CE3"/>
    <w:rsid w:val="720E4A89"/>
    <w:rsid w:val="72925FCA"/>
    <w:rsid w:val="72C32BDD"/>
    <w:rsid w:val="72DB0537"/>
    <w:rsid w:val="732C61BB"/>
    <w:rsid w:val="735F35AE"/>
    <w:rsid w:val="73731C59"/>
    <w:rsid w:val="7374662E"/>
    <w:rsid w:val="741F7379"/>
    <w:rsid w:val="742F43C8"/>
    <w:rsid w:val="743072E4"/>
    <w:rsid w:val="743A472B"/>
    <w:rsid w:val="74E8067B"/>
    <w:rsid w:val="753700B8"/>
    <w:rsid w:val="754F713A"/>
    <w:rsid w:val="75527A99"/>
    <w:rsid w:val="759A5CA0"/>
    <w:rsid w:val="75DF551E"/>
    <w:rsid w:val="76003E9C"/>
    <w:rsid w:val="769D008C"/>
    <w:rsid w:val="76B71EC5"/>
    <w:rsid w:val="76F926BC"/>
    <w:rsid w:val="77E84EBC"/>
    <w:rsid w:val="78327B8F"/>
    <w:rsid w:val="78BC7452"/>
    <w:rsid w:val="79BC0EBD"/>
    <w:rsid w:val="7A167436"/>
    <w:rsid w:val="7AA87E61"/>
    <w:rsid w:val="7B0D64F9"/>
    <w:rsid w:val="7B2F35B6"/>
    <w:rsid w:val="7B4D3E4D"/>
    <w:rsid w:val="7B757293"/>
    <w:rsid w:val="7CC04921"/>
    <w:rsid w:val="7CFF5FF0"/>
    <w:rsid w:val="7D1946C4"/>
    <w:rsid w:val="7D5176F4"/>
    <w:rsid w:val="7D633E33"/>
    <w:rsid w:val="7EEA63E6"/>
    <w:rsid w:val="7F152725"/>
    <w:rsid w:val="7F500A87"/>
    <w:rsid w:val="7FAC3301"/>
    <w:rsid w:val="7FEF5D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王超</cp:lastModifiedBy>
  <cp:lastPrinted>2017-05-19T01:36:00Z</cp:lastPrinted>
  <dcterms:modified xsi:type="dcterms:W3CDTF">2021-11-24T00:34:57Z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ECB77E9DCD1441F3876D826C2A42D90C</vt:lpwstr>
  </property>
</Properties>
</file>