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2B" w:rsidRDefault="00BC5C2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7702B" w:rsidRDefault="00BC5C26">
      <w:pPr>
        <w:spacing w:before="140" w:after="140" w:line="480" w:lineRule="auto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关于部分检验项目的说明</w:t>
      </w:r>
    </w:p>
    <w:p w:rsidR="000E00DA" w:rsidRPr="000E00DA" w:rsidRDefault="005500C6" w:rsidP="000E00DA">
      <w:pPr>
        <w:widowControl/>
        <w:ind w:left="640" w:hangingChars="200" w:hanging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</w:t>
      </w:r>
      <w:r w:rsidR="000E00DA">
        <w:rPr>
          <w:rFonts w:ascii="黑体" w:eastAsia="黑体" w:hAnsi="黑体" w:cs="黑体" w:hint="eastAsia"/>
          <w:kern w:val="0"/>
          <w:sz w:val="32"/>
          <w:szCs w:val="32"/>
        </w:rPr>
        <w:t>、酸价</w:t>
      </w:r>
    </w:p>
    <w:p w:rsidR="000E00DA" w:rsidRDefault="000E00DA" w:rsidP="000E00D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原因分析：</w:t>
      </w:r>
      <w:r>
        <w:rPr>
          <w:rFonts w:eastAsia="仿宋_GB2312" w:hint="eastAsia"/>
          <w:sz w:val="32"/>
          <w:szCs w:val="32"/>
        </w:rPr>
        <w:t>酸价，或称中和值、酸值、酸度，是指中和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克油脂中游离脂肪酸所需的氢氧化钾（</w:t>
      </w:r>
      <w:r>
        <w:rPr>
          <w:rFonts w:eastAsia="仿宋_GB2312"/>
          <w:sz w:val="32"/>
          <w:szCs w:val="32"/>
        </w:rPr>
        <w:t>KOH</w:t>
      </w:r>
      <w:r>
        <w:rPr>
          <w:rFonts w:eastAsia="仿宋_GB2312" w:hint="eastAsia"/>
          <w:sz w:val="32"/>
          <w:szCs w:val="32"/>
        </w:rPr>
        <w:t>）的毫克数。油脂中的游离脂肪酸与氢氧化钾（</w:t>
      </w:r>
      <w:r>
        <w:rPr>
          <w:rFonts w:eastAsia="仿宋_GB2312"/>
          <w:sz w:val="32"/>
          <w:szCs w:val="32"/>
        </w:rPr>
        <w:t>KOH</w:t>
      </w:r>
      <w:r>
        <w:rPr>
          <w:rFonts w:eastAsia="仿宋_GB2312" w:hint="eastAsia"/>
          <w:sz w:val="32"/>
          <w:szCs w:val="32"/>
        </w:rPr>
        <w:t>）发生中和反应，从氢氧化钾（</w:t>
      </w:r>
      <w:r>
        <w:rPr>
          <w:rFonts w:eastAsia="仿宋_GB2312"/>
          <w:sz w:val="32"/>
          <w:szCs w:val="32"/>
        </w:rPr>
        <w:t>KOH</w:t>
      </w:r>
      <w:r>
        <w:rPr>
          <w:rFonts w:eastAsia="仿宋_GB2312" w:hint="eastAsia"/>
          <w:sz w:val="32"/>
          <w:szCs w:val="32"/>
        </w:rPr>
        <w:t>）标准溶液消耗量可计算出游离脂肪酸的量。酸值是强制性理化指标，是反映食品油脂酸败的指标之一。但酸值仅仅是一个理化指标，不是一种具体的客观存在的物质。</w:t>
      </w:r>
    </w:p>
    <w:p w:rsidR="000E00DA" w:rsidRDefault="000E00DA" w:rsidP="000E00D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危害：</w:t>
      </w:r>
      <w:r>
        <w:rPr>
          <w:rFonts w:eastAsia="仿宋_GB2312" w:hint="eastAsia"/>
          <w:sz w:val="32"/>
          <w:szCs w:val="32"/>
        </w:rPr>
        <w:t>脂肪酸本身对人体没有好处，酸价过高也会导致产品变味。酸价和过氧化值略有升高不会对人体的健康产生损害，但如果酸价过高，则会导致人体肠胃不适、腹泻并损害肝脏。</w:t>
      </w:r>
    </w:p>
    <w:p w:rsidR="000E00DA" w:rsidRDefault="005500C6" w:rsidP="000E00DA">
      <w:pPr>
        <w:pStyle w:val="HTML"/>
        <w:shd w:val="clear" w:color="auto" w:fill="FFFFFF"/>
        <w:spacing w:before="150" w:after="150" w:line="435" w:lineRule="atLeast"/>
        <w:ind w:leftChars="200" w:left="42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 w:rsidR="000E00DA">
        <w:rPr>
          <w:rFonts w:ascii="黑体" w:eastAsia="黑体" w:hAnsi="黑体" w:cs="黑体" w:hint="eastAsia"/>
          <w:kern w:val="0"/>
          <w:sz w:val="32"/>
          <w:szCs w:val="32"/>
        </w:rPr>
        <w:t>、标签</w:t>
      </w:r>
    </w:p>
    <w:p w:rsidR="000E00DA" w:rsidRDefault="000E00DA" w:rsidP="000E00DA">
      <w:pPr>
        <w:pStyle w:val="HTML"/>
        <w:shd w:val="clear" w:color="auto" w:fill="FFFFFF"/>
        <w:spacing w:before="150" w:after="150" w:line="435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原因分析：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食品标签是指预包装食品容器上的文字，图形，符号，以及一切说明物。预包装食品是指预先包装于容器中，以备交付给</w:t>
      </w:r>
      <w:hyperlink r:id="rId8" w:tgtFrame="https://baike.so.com/doc/_blank" w:history="1">
        <w:r w:rsidRPr="000E00DA">
          <w:rPr>
            <w:rStyle w:val="a6"/>
            <w:rFonts w:ascii="Times New Roman" w:eastAsia="仿宋_GB2312" w:hAnsi="Times New Roman" w:cs="Times New Roman" w:hint="eastAsia"/>
            <w:color w:val="auto"/>
            <w:sz w:val="32"/>
            <w:szCs w:val="32"/>
            <w:u w:val="none"/>
          </w:rPr>
          <w:t>消费者</w:t>
        </w:r>
      </w:hyperlink>
      <w:r>
        <w:rPr>
          <w:rFonts w:ascii="Times New Roman" w:eastAsia="仿宋_GB2312" w:hAnsi="Times New Roman" w:cs="Times New Roman" w:hint="eastAsia"/>
          <w:sz w:val="32"/>
          <w:szCs w:val="32"/>
        </w:rPr>
        <w:t>的食品。食品标签的所有内容，不得以错误的、引起误解的或欺骗性的方式描述或介绍食品，也不得以直接或间接暗示性的语言、图形、符号导致消费者将食品或食品的某一性质与另一产品混淆。此外，根据规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食品标签不得与包装容器分开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食品标签的一切内容，不得在流通环节中变得模糊甚至脱落，食品标签的所有内容，必须通俗易懂、准确、科学。食品标签是依法保护消费者合法权益的重要途径。</w:t>
      </w:r>
    </w:p>
    <w:p w:rsidR="000E00DA" w:rsidRDefault="000E00DA" w:rsidP="000E00DA">
      <w:pPr>
        <w:pStyle w:val="HTML"/>
        <w:shd w:val="clear" w:color="auto" w:fill="FFFFFF"/>
        <w:spacing w:before="150" w:after="150" w:line="435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危害：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食品标签不合格只能说对消费者存在食品安全的潜在风险，并不是一定存在风险，标签不规范，容易误导消费者，使其容易引起误导性消费。</w:t>
      </w:r>
    </w:p>
    <w:p w:rsidR="0057702B" w:rsidRPr="000E00DA" w:rsidRDefault="0057702B">
      <w:pPr>
        <w:spacing w:line="600" w:lineRule="exact"/>
        <w:ind w:firstLineChars="200" w:firstLine="640"/>
        <w:rPr>
          <w:rFonts w:ascii="宋体" w:hAnsi="宋体" w:cs="宋体"/>
          <w:sz w:val="32"/>
          <w:szCs w:val="32"/>
        </w:rPr>
      </w:pPr>
    </w:p>
    <w:sectPr w:rsidR="0057702B" w:rsidRPr="000E00DA" w:rsidSect="00577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C76" w:rsidRDefault="00D81C76" w:rsidP="000E00DA">
      <w:r>
        <w:separator/>
      </w:r>
    </w:p>
  </w:endnote>
  <w:endnote w:type="continuationSeparator" w:id="1">
    <w:p w:rsidR="00D81C76" w:rsidRDefault="00D81C76" w:rsidP="000E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C76" w:rsidRDefault="00D81C76" w:rsidP="000E00DA">
      <w:r>
        <w:separator/>
      </w:r>
    </w:p>
  </w:footnote>
  <w:footnote w:type="continuationSeparator" w:id="1">
    <w:p w:rsidR="00D81C76" w:rsidRDefault="00D81C76" w:rsidP="000E0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6867F7"/>
    <w:multiLevelType w:val="singleLevel"/>
    <w:tmpl w:val="946867F7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7702B"/>
    <w:rsid w:val="000E00DA"/>
    <w:rsid w:val="005500C6"/>
    <w:rsid w:val="0057702B"/>
    <w:rsid w:val="006D70D3"/>
    <w:rsid w:val="00BC5C26"/>
    <w:rsid w:val="00D81C76"/>
    <w:rsid w:val="049A5719"/>
    <w:rsid w:val="0673262E"/>
    <w:rsid w:val="0A230FA1"/>
    <w:rsid w:val="0CB17F49"/>
    <w:rsid w:val="0F0A35B1"/>
    <w:rsid w:val="12813535"/>
    <w:rsid w:val="137A3D6D"/>
    <w:rsid w:val="17A8065F"/>
    <w:rsid w:val="18870E7A"/>
    <w:rsid w:val="1A2075DC"/>
    <w:rsid w:val="1F5B7DF6"/>
    <w:rsid w:val="1FA96395"/>
    <w:rsid w:val="2494733A"/>
    <w:rsid w:val="2BCB4A35"/>
    <w:rsid w:val="2FED0D5F"/>
    <w:rsid w:val="31EE7C52"/>
    <w:rsid w:val="36826B69"/>
    <w:rsid w:val="373014E4"/>
    <w:rsid w:val="39227A97"/>
    <w:rsid w:val="3D26685B"/>
    <w:rsid w:val="3E296C94"/>
    <w:rsid w:val="3E2B3C27"/>
    <w:rsid w:val="3FC931F5"/>
    <w:rsid w:val="41874C6F"/>
    <w:rsid w:val="41DD0983"/>
    <w:rsid w:val="427968F6"/>
    <w:rsid w:val="45EE2148"/>
    <w:rsid w:val="46017776"/>
    <w:rsid w:val="4B3E2C64"/>
    <w:rsid w:val="4F55070F"/>
    <w:rsid w:val="52A93ADD"/>
    <w:rsid w:val="55627089"/>
    <w:rsid w:val="570E4B08"/>
    <w:rsid w:val="59EB3031"/>
    <w:rsid w:val="5C38048B"/>
    <w:rsid w:val="5DCA750A"/>
    <w:rsid w:val="5F3A47C9"/>
    <w:rsid w:val="5FB56252"/>
    <w:rsid w:val="6510194F"/>
    <w:rsid w:val="668F70BD"/>
    <w:rsid w:val="67A530E3"/>
    <w:rsid w:val="6A2E62C7"/>
    <w:rsid w:val="6D593733"/>
    <w:rsid w:val="713F11D0"/>
    <w:rsid w:val="7BF13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7702B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rsid w:val="0057702B"/>
    <w:pPr>
      <w:spacing w:line="360" w:lineRule="auto"/>
      <w:ind w:firstLineChars="200" w:firstLine="480"/>
    </w:pPr>
    <w:rPr>
      <w:rFonts w:ascii="Calibri" w:hAnsi="Calibri"/>
      <w:sz w:val="24"/>
      <w:lang w:val="zh-CN"/>
    </w:rPr>
  </w:style>
  <w:style w:type="paragraph" w:styleId="a4">
    <w:name w:val="Body Text Indent"/>
    <w:basedOn w:val="a"/>
    <w:next w:val="a"/>
    <w:unhideWhenUsed/>
    <w:qFormat/>
    <w:rsid w:val="0057702B"/>
    <w:pPr>
      <w:spacing w:after="120"/>
      <w:ind w:leftChars="200" w:left="420"/>
    </w:pPr>
  </w:style>
  <w:style w:type="paragraph" w:styleId="HTML">
    <w:name w:val="HTML Preformatted"/>
    <w:basedOn w:val="a"/>
    <w:link w:val="HTMLChar"/>
    <w:qFormat/>
    <w:rsid w:val="00577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  <w:szCs w:val="24"/>
    </w:rPr>
  </w:style>
  <w:style w:type="paragraph" w:styleId="a5">
    <w:name w:val="Normal (Web)"/>
    <w:basedOn w:val="a"/>
    <w:qFormat/>
    <w:rsid w:val="005770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4"/>
    <w:next w:val="a"/>
    <w:qFormat/>
    <w:rsid w:val="0057702B"/>
    <w:pPr>
      <w:ind w:firstLineChars="200" w:firstLine="420"/>
    </w:pPr>
  </w:style>
  <w:style w:type="character" w:styleId="a6">
    <w:name w:val="Hyperlink"/>
    <w:basedOn w:val="a1"/>
    <w:qFormat/>
    <w:rsid w:val="0057702B"/>
    <w:rPr>
      <w:color w:val="0000FF"/>
      <w:u w:val="single"/>
    </w:rPr>
  </w:style>
  <w:style w:type="paragraph" w:styleId="a7">
    <w:name w:val="header"/>
    <w:basedOn w:val="a"/>
    <w:link w:val="Char"/>
    <w:rsid w:val="000E0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0E00DA"/>
    <w:rPr>
      <w:kern w:val="2"/>
      <w:sz w:val="18"/>
      <w:szCs w:val="18"/>
    </w:rPr>
  </w:style>
  <w:style w:type="paragraph" w:styleId="a8">
    <w:name w:val="footer"/>
    <w:basedOn w:val="a"/>
    <w:link w:val="Char0"/>
    <w:rsid w:val="000E0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0E00DA"/>
    <w:rPr>
      <w:kern w:val="2"/>
      <w:sz w:val="18"/>
      <w:szCs w:val="18"/>
    </w:rPr>
  </w:style>
  <w:style w:type="character" w:customStyle="1" w:styleId="HTMLChar">
    <w:name w:val="HTML 预设格式 Char"/>
    <w:basedOn w:val="a1"/>
    <w:link w:val="HTML"/>
    <w:rsid w:val="000E00DA"/>
    <w:rPr>
      <w:rFonts w:ascii="宋体" w:hAnsi="宋体" w:cs="宋体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029653-525588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574</Characters>
  <Application>Microsoft Office Word</Application>
  <DocSecurity>0</DocSecurity>
  <Lines>4</Lines>
  <Paragraphs>1</Paragraphs>
  <ScaleCrop>false</ScaleCrop>
  <Company>微软中国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3</cp:revision>
  <dcterms:created xsi:type="dcterms:W3CDTF">2014-10-29T12:08:00Z</dcterms:created>
  <dcterms:modified xsi:type="dcterms:W3CDTF">2021-12-27T06:03:00Z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77B97A6A53A34045B64F2789BF340236</vt:lpwstr>
  </property>
</Properties>
</file>